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3995E7" w14:textId="77777777" w:rsidR="00F23BD3" w:rsidRPr="003F4403" w:rsidRDefault="00F23BD3" w:rsidP="00F23BD3">
      <w:pPr>
        <w:rPr>
          <w:rFonts w:asciiTheme="majorHAnsi" w:hAnsiTheme="majorHAnsi" w:cstheme="majorHAnsi"/>
          <w:color w:val="000000" w:themeColor="text1"/>
          <w:sz w:val="24"/>
          <w:szCs w:val="24"/>
          <w:lang w:val="fr-FR"/>
        </w:rPr>
      </w:pPr>
    </w:p>
    <w:p w14:paraId="4B38B89A" w14:textId="77777777" w:rsidR="00F23BD3" w:rsidRPr="003F4403" w:rsidRDefault="00F23BD3" w:rsidP="00F23BD3">
      <w:pPr>
        <w:rPr>
          <w:rFonts w:asciiTheme="majorHAnsi" w:hAnsiTheme="majorHAnsi" w:cstheme="majorHAnsi"/>
          <w:color w:val="000000" w:themeColor="text1"/>
          <w:sz w:val="24"/>
          <w:szCs w:val="24"/>
          <w:lang w:val="fr-FR"/>
        </w:rPr>
      </w:pPr>
    </w:p>
    <w:p w14:paraId="5A0EC52F" w14:textId="77777777" w:rsidR="00F23BD3" w:rsidRPr="003F4403" w:rsidRDefault="00F23BD3" w:rsidP="00F23BD3">
      <w:pPr>
        <w:rPr>
          <w:rFonts w:asciiTheme="majorHAnsi" w:hAnsiTheme="majorHAnsi" w:cstheme="majorHAnsi"/>
          <w:color w:val="000000" w:themeColor="text1"/>
          <w:sz w:val="24"/>
          <w:szCs w:val="24"/>
          <w:lang w:val="fr-FR"/>
        </w:rPr>
      </w:pPr>
    </w:p>
    <w:p w14:paraId="03AF82BB" w14:textId="7D0F6A84" w:rsidR="00F23BD3" w:rsidRPr="003F4403" w:rsidRDefault="00F23BD3" w:rsidP="00F23BD3">
      <w:pPr>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w:drawing>
          <wp:anchor distT="0" distB="0" distL="114300" distR="114300" simplePos="0" relativeHeight="251735552" behindDoc="0" locked="0" layoutInCell="1" allowOverlap="1" wp14:anchorId="445DC9C1" wp14:editId="30C5C28A">
            <wp:simplePos x="0" y="0"/>
            <wp:positionH relativeFrom="page">
              <wp:posOffset>2753995</wp:posOffset>
            </wp:positionH>
            <wp:positionV relativeFrom="paragraph">
              <wp:posOffset>-363855</wp:posOffset>
            </wp:positionV>
            <wp:extent cx="2060575" cy="2425700"/>
            <wp:effectExtent l="0" t="0" r="0" b="0"/>
            <wp:wrapNone/>
            <wp:docPr id="270" name="Imag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60575" cy="2425700"/>
                    </a:xfrm>
                    <a:prstGeom prst="rect">
                      <a:avLst/>
                    </a:prstGeom>
                    <a:noFill/>
                  </pic:spPr>
                </pic:pic>
              </a:graphicData>
            </a:graphic>
            <wp14:sizeRelH relativeFrom="page">
              <wp14:pctWidth>0</wp14:pctWidth>
            </wp14:sizeRelH>
            <wp14:sizeRelV relativeFrom="page">
              <wp14:pctHeight>0</wp14:pctHeight>
            </wp14:sizeRelV>
          </wp:anchor>
        </w:drawing>
      </w:r>
    </w:p>
    <w:p w14:paraId="7F36ED90" w14:textId="77777777" w:rsidR="00F23BD3" w:rsidRPr="003F4403" w:rsidRDefault="00F23BD3" w:rsidP="00F23BD3">
      <w:pPr>
        <w:rPr>
          <w:rFonts w:asciiTheme="majorHAnsi" w:hAnsiTheme="majorHAnsi" w:cstheme="majorHAnsi"/>
          <w:color w:val="000000" w:themeColor="text1"/>
          <w:sz w:val="24"/>
          <w:szCs w:val="24"/>
          <w:lang w:val="fr-FR"/>
        </w:rPr>
      </w:pPr>
    </w:p>
    <w:p w14:paraId="79449EE7" w14:textId="77777777" w:rsidR="00F23BD3" w:rsidRPr="003F4403" w:rsidRDefault="00F23BD3" w:rsidP="00F23BD3">
      <w:pPr>
        <w:rPr>
          <w:rFonts w:asciiTheme="majorHAnsi" w:hAnsiTheme="majorHAnsi" w:cstheme="majorHAnsi"/>
          <w:color w:val="000000" w:themeColor="text1"/>
          <w:sz w:val="24"/>
          <w:szCs w:val="24"/>
          <w:lang w:val="fr-FR"/>
        </w:rPr>
      </w:pPr>
    </w:p>
    <w:p w14:paraId="5890EBD8" w14:textId="77777777" w:rsidR="00F23BD3" w:rsidRPr="003F4403" w:rsidRDefault="00F23BD3" w:rsidP="00F23BD3">
      <w:pPr>
        <w:rPr>
          <w:rFonts w:asciiTheme="majorHAnsi" w:hAnsiTheme="majorHAnsi" w:cstheme="majorHAnsi"/>
          <w:color w:val="000000" w:themeColor="text1"/>
          <w:sz w:val="24"/>
          <w:szCs w:val="24"/>
          <w:lang w:val="fr-FR"/>
        </w:rPr>
      </w:pPr>
    </w:p>
    <w:p w14:paraId="4AB494E9" w14:textId="77777777" w:rsidR="00F23BD3" w:rsidRPr="003F4403" w:rsidRDefault="00F23BD3" w:rsidP="00F23BD3">
      <w:pPr>
        <w:rPr>
          <w:rFonts w:asciiTheme="majorHAnsi" w:hAnsiTheme="majorHAnsi" w:cstheme="majorHAnsi"/>
          <w:color w:val="000000" w:themeColor="text1"/>
          <w:sz w:val="24"/>
          <w:szCs w:val="24"/>
          <w:lang w:val="fr-FR"/>
        </w:rPr>
      </w:pPr>
    </w:p>
    <w:p w14:paraId="0CC18783" w14:textId="77777777" w:rsidR="00F23BD3" w:rsidRPr="003F4403" w:rsidRDefault="00F23BD3" w:rsidP="00F23BD3">
      <w:pPr>
        <w:rPr>
          <w:rFonts w:asciiTheme="majorHAnsi" w:hAnsiTheme="majorHAnsi" w:cstheme="majorHAnsi"/>
          <w:color w:val="000000" w:themeColor="text1"/>
          <w:sz w:val="24"/>
          <w:szCs w:val="24"/>
          <w:lang w:val="fr-FR"/>
        </w:rPr>
      </w:pPr>
    </w:p>
    <w:p w14:paraId="77787066" w14:textId="77777777" w:rsidR="00F23BD3" w:rsidRPr="003F4403" w:rsidRDefault="00F23BD3" w:rsidP="00F23BD3">
      <w:pPr>
        <w:rPr>
          <w:rFonts w:asciiTheme="majorHAnsi" w:hAnsiTheme="majorHAnsi" w:cstheme="majorHAnsi"/>
          <w:color w:val="000000" w:themeColor="text1"/>
          <w:sz w:val="24"/>
          <w:szCs w:val="24"/>
          <w:lang w:val="fr-FR"/>
        </w:rPr>
      </w:pPr>
    </w:p>
    <w:p w14:paraId="627CE1A7" w14:textId="77777777" w:rsidR="00F23BD3" w:rsidRPr="003F4403" w:rsidRDefault="00F23BD3" w:rsidP="00F23BD3">
      <w:pPr>
        <w:rPr>
          <w:rFonts w:asciiTheme="majorHAnsi" w:hAnsiTheme="majorHAnsi" w:cstheme="majorHAnsi"/>
          <w:color w:val="000000" w:themeColor="text1"/>
          <w:sz w:val="24"/>
          <w:szCs w:val="24"/>
          <w:lang w:val="fr-FR"/>
        </w:rPr>
      </w:pPr>
    </w:p>
    <w:p w14:paraId="6BE9B362" w14:textId="77777777" w:rsidR="00F23BD3" w:rsidRPr="003F4403" w:rsidRDefault="00F23BD3" w:rsidP="00F23BD3">
      <w:pPr>
        <w:rPr>
          <w:rFonts w:asciiTheme="majorHAnsi" w:hAnsiTheme="majorHAnsi" w:cstheme="majorHAnsi"/>
          <w:color w:val="000000" w:themeColor="text1"/>
          <w:sz w:val="24"/>
          <w:szCs w:val="24"/>
          <w:lang w:val="fr-FR"/>
        </w:rPr>
      </w:pPr>
    </w:p>
    <w:p w14:paraId="7F93B022" w14:textId="77777777" w:rsidR="00F23BD3" w:rsidRPr="003F4403" w:rsidRDefault="00F23BD3" w:rsidP="00F23BD3">
      <w:pPr>
        <w:rPr>
          <w:rFonts w:asciiTheme="majorHAnsi" w:hAnsiTheme="majorHAnsi" w:cstheme="majorHAnsi"/>
          <w:color w:val="000000" w:themeColor="text1"/>
          <w:sz w:val="24"/>
          <w:szCs w:val="24"/>
          <w:lang w:val="fr-FR"/>
        </w:rPr>
      </w:pPr>
    </w:p>
    <w:p w14:paraId="5FD8FA2B" w14:textId="77777777" w:rsidR="00F23BD3" w:rsidRPr="003F4403" w:rsidRDefault="00F23BD3" w:rsidP="00F23BD3">
      <w:pPr>
        <w:rPr>
          <w:rFonts w:asciiTheme="majorHAnsi" w:hAnsiTheme="majorHAnsi" w:cstheme="majorHAnsi"/>
          <w:color w:val="000000" w:themeColor="text1"/>
          <w:sz w:val="24"/>
          <w:szCs w:val="24"/>
          <w:lang w:val="fr-FR"/>
        </w:rPr>
      </w:pPr>
    </w:p>
    <w:p w14:paraId="22021A2A" w14:textId="77777777" w:rsidR="00F23BD3" w:rsidRPr="003F4403" w:rsidRDefault="00F23BD3" w:rsidP="00F23BD3">
      <w:pPr>
        <w:rPr>
          <w:rFonts w:asciiTheme="majorHAnsi" w:hAnsiTheme="majorHAnsi" w:cstheme="majorHAnsi"/>
          <w:color w:val="000000" w:themeColor="text1"/>
          <w:sz w:val="24"/>
          <w:szCs w:val="24"/>
          <w:lang w:val="fr-FR"/>
        </w:rPr>
      </w:pPr>
    </w:p>
    <w:p w14:paraId="45B28F3B" w14:textId="77777777" w:rsidR="00F23BD3" w:rsidRPr="003F4403" w:rsidRDefault="00F23BD3" w:rsidP="00F23BD3">
      <w:pPr>
        <w:rPr>
          <w:rFonts w:asciiTheme="majorHAnsi" w:hAnsiTheme="majorHAnsi" w:cstheme="majorHAnsi"/>
          <w:color w:val="000000" w:themeColor="text1"/>
          <w:sz w:val="24"/>
          <w:szCs w:val="24"/>
          <w:lang w:val="fr-FR"/>
        </w:rPr>
      </w:pPr>
    </w:p>
    <w:p w14:paraId="6E2D9955" w14:textId="77777777" w:rsidR="00F23BD3" w:rsidRPr="003F4403" w:rsidRDefault="00F23BD3" w:rsidP="00F23BD3">
      <w:pPr>
        <w:rPr>
          <w:rFonts w:asciiTheme="majorHAnsi" w:hAnsiTheme="majorHAnsi" w:cstheme="majorHAnsi"/>
          <w:color w:val="000000" w:themeColor="text1"/>
          <w:sz w:val="24"/>
          <w:szCs w:val="24"/>
          <w:lang w:val="fr-FR"/>
        </w:rPr>
      </w:pPr>
    </w:p>
    <w:p w14:paraId="666035FB" w14:textId="77777777" w:rsidR="00F23BD3" w:rsidRPr="003F4403" w:rsidRDefault="00F23BD3" w:rsidP="00F23BD3">
      <w:pPr>
        <w:rPr>
          <w:rFonts w:asciiTheme="majorHAnsi" w:hAnsiTheme="majorHAnsi" w:cstheme="majorHAnsi"/>
          <w:color w:val="000000" w:themeColor="text1"/>
          <w:sz w:val="24"/>
          <w:szCs w:val="24"/>
          <w:lang w:val="fr-FR"/>
        </w:rPr>
      </w:pPr>
    </w:p>
    <w:p w14:paraId="1403D1CD" w14:textId="77777777" w:rsidR="00F23BD3" w:rsidRPr="003F4403" w:rsidRDefault="00F23BD3" w:rsidP="00F23BD3">
      <w:pPr>
        <w:rPr>
          <w:rFonts w:asciiTheme="majorHAnsi" w:hAnsiTheme="majorHAnsi" w:cstheme="majorHAnsi"/>
          <w:color w:val="000000" w:themeColor="text1"/>
          <w:sz w:val="24"/>
          <w:szCs w:val="24"/>
          <w:lang w:val="fr-FR"/>
        </w:rPr>
      </w:pPr>
    </w:p>
    <w:p w14:paraId="7194635C" w14:textId="537636D3" w:rsidR="00F23BD3" w:rsidRPr="003F4403" w:rsidRDefault="004D291D" w:rsidP="00F23BD3">
      <w:pPr>
        <w:spacing w:after="54"/>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49888" behindDoc="0" locked="0" layoutInCell="1" allowOverlap="1" wp14:anchorId="5D11CC13" wp14:editId="7BC183F4">
                <wp:simplePos x="0" y="0"/>
                <wp:positionH relativeFrom="column">
                  <wp:posOffset>189865</wp:posOffset>
                </wp:positionH>
                <wp:positionV relativeFrom="paragraph">
                  <wp:posOffset>104140</wp:posOffset>
                </wp:positionV>
                <wp:extent cx="6108700" cy="24130"/>
                <wp:effectExtent l="0" t="0" r="0" b="0"/>
                <wp:wrapNone/>
                <wp:docPr id="1218060128" name="Forme libre : forme 1218060128"/>
                <wp:cNvGraphicFramePr/>
                <a:graphic xmlns:a="http://schemas.openxmlformats.org/drawingml/2006/main">
                  <a:graphicData uri="http://schemas.microsoft.com/office/word/2010/wordprocessingShape">
                    <wps:wsp>
                      <wps:cNvSpPr/>
                      <wps:spPr>
                        <a:xfrm>
                          <a:off x="0" y="0"/>
                          <a:ext cx="6108700" cy="24130"/>
                        </a:xfrm>
                        <a:custGeom>
                          <a:avLst/>
                          <a:gdLst/>
                          <a:ahLst/>
                          <a:cxnLst/>
                          <a:rect l="l" t="t" r="r" b="b"/>
                          <a:pathLst>
                            <a:path w="6108700" h="24130">
                              <a:moveTo>
                                <a:pt x="0" y="24130"/>
                              </a:moveTo>
                              <a:lnTo>
                                <a:pt x="6108700" y="24130"/>
                              </a:lnTo>
                              <a:lnTo>
                                <a:pt x="6108700" y="0"/>
                              </a:lnTo>
                              <a:lnTo>
                                <a:pt x="0" y="0"/>
                              </a:lnTo>
                              <a:lnTo>
                                <a:pt x="0" y="24130"/>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29F6C5C9" id="Forme libre : forme 1218060128" o:spid="_x0000_s1026" style="position:absolute;margin-left:14.95pt;margin-top:8.2pt;width:481pt;height:1.9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108700,24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" path="m,24130r6108700,l6108700,,,,,24130xe" fillcolor="#666452" stroked="f" strokeweight="1pt">
                <v:path arrowok="t"/>
              </v:shape>
            </w:pict>
          </mc:Fallback>
        </mc:AlternateContent>
      </w:r>
    </w:p>
    <w:p w14:paraId="64B4C1F9" w14:textId="4FEBC5C7" w:rsidR="00F23BD3" w:rsidRPr="003F4403" w:rsidRDefault="00F23BD3" w:rsidP="00F23BD3">
      <w:pPr>
        <w:spacing w:line="321" w:lineRule="exact"/>
        <w:ind w:left="2230"/>
        <w:rPr>
          <w:rFonts w:asciiTheme="majorHAnsi" w:hAnsiTheme="majorHAnsi" w:cstheme="majorHAnsi"/>
          <w:color w:val="010302"/>
          <w:lang w:val="fr-FR"/>
        </w:rPr>
      </w:pPr>
      <w:r w:rsidRPr="003F4403">
        <w:rPr>
          <w:rFonts w:asciiTheme="majorHAnsi" w:hAnsiTheme="majorHAnsi" w:cstheme="majorHAnsi"/>
          <w:noProof/>
          <w:lang w:val="fr-FR"/>
        </w:rPr>
        <mc:AlternateContent>
          <mc:Choice Requires="wps">
            <w:drawing>
              <wp:anchor distT="0" distB="0" distL="114300" distR="114300" simplePos="0" relativeHeight="251736576" behindDoc="0" locked="0" layoutInCell="1" allowOverlap="1" wp14:anchorId="0ECEE260" wp14:editId="255884CF">
                <wp:simplePos x="0" y="0"/>
                <wp:positionH relativeFrom="page">
                  <wp:posOffset>911860</wp:posOffset>
                </wp:positionH>
                <wp:positionV relativeFrom="line">
                  <wp:posOffset>-24130</wp:posOffset>
                </wp:positionV>
                <wp:extent cx="6108700" cy="23495"/>
                <wp:effectExtent l="0" t="0" r="0" b="0"/>
                <wp:wrapNone/>
                <wp:docPr id="269" name="Forme libre : forme 269"/>
                <wp:cNvGraphicFramePr/>
                <a:graphic xmlns:a="http://schemas.openxmlformats.org/drawingml/2006/main">
                  <a:graphicData uri="http://schemas.microsoft.com/office/word/2010/wordprocessingShape">
                    <wps:wsp>
                      <wps:cNvSpPr/>
                      <wps:spPr>
                        <a:xfrm>
                          <a:off x="0" y="0"/>
                          <a:ext cx="6108700" cy="23495"/>
                        </a:xfrm>
                        <a:custGeom>
                          <a:avLst/>
                          <a:gdLst/>
                          <a:ahLst/>
                          <a:cxnLst/>
                          <a:rect l="l" t="t" r="r" b="b"/>
                          <a:pathLst>
                            <a:path w="6108700" h="23495">
                              <a:moveTo>
                                <a:pt x="0" y="23495"/>
                              </a:moveTo>
                              <a:lnTo>
                                <a:pt x="6108700" y="23495"/>
                              </a:lnTo>
                              <a:lnTo>
                                <a:pt x="6108700" y="0"/>
                              </a:lnTo>
                              <a:lnTo>
                                <a:pt x="0" y="0"/>
                              </a:lnTo>
                              <a:lnTo>
                                <a:pt x="0" y="2349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253DF7F2" id="Forme libre : forme 269" o:spid="_x0000_s1026" style="position:absolute;margin-left:71.8pt;margin-top:-1.9pt;width:481pt;height:1.85pt;z-index:25173657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108700,23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" path="m,23495r6108700,l6108700,,,,,23495xe" fillcolor="#666452" stroked="f" strokeweight="1pt">
                <v:path arrowok="t"/>
                <w10:wrap anchorx="page" anchory="line"/>
              </v:shape>
            </w:pict>
          </mc:Fallback>
        </mc:AlternateContent>
      </w:r>
      <w:r w:rsidRPr="003F4403">
        <w:rPr>
          <w:rFonts w:asciiTheme="majorHAnsi" w:hAnsiTheme="majorHAnsi" w:cstheme="majorHAnsi"/>
          <w:noProof/>
          <w:lang w:val="fr-FR"/>
        </w:rPr>
        <w:drawing>
          <wp:anchor distT="0" distB="0" distL="114300" distR="114300" simplePos="0" relativeHeight="251737600" behindDoc="1" locked="0" layoutInCell="1" allowOverlap="1" wp14:anchorId="31CF3ED0" wp14:editId="02AD0083">
            <wp:simplePos x="0" y="0"/>
            <wp:positionH relativeFrom="page">
              <wp:posOffset>911860</wp:posOffset>
            </wp:positionH>
            <wp:positionV relativeFrom="line">
              <wp:posOffset>-12065</wp:posOffset>
            </wp:positionV>
            <wp:extent cx="6102985" cy="229870"/>
            <wp:effectExtent l="0" t="0" r="0" b="0"/>
            <wp:wrapNone/>
            <wp:docPr id="268" name="Imag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02985" cy="229870"/>
                    </a:xfrm>
                    <a:prstGeom prst="rect">
                      <a:avLst/>
                    </a:prstGeom>
                    <a:noFill/>
                  </pic:spPr>
                </pic:pic>
              </a:graphicData>
            </a:graphic>
            <wp14:sizeRelH relativeFrom="page">
              <wp14:pctWidth>0</wp14:pctWidth>
            </wp14:sizeRelH>
            <wp14:sizeRelV relativeFrom="page">
              <wp14:pctHeight>0</wp14:pctHeight>
            </wp14:sizeRelV>
          </wp:anchor>
        </w:drawing>
      </w:r>
      <w:r w:rsidRPr="003F4403">
        <w:rPr>
          <w:rFonts w:asciiTheme="majorHAnsi" w:hAnsiTheme="majorHAnsi" w:cstheme="majorHAnsi"/>
          <w:noProof/>
          <w:lang w:val="fr-FR"/>
        </w:rPr>
        <mc:AlternateContent>
          <mc:Choice Requires="wps">
            <w:drawing>
              <wp:anchor distT="0" distB="0" distL="114300" distR="114300" simplePos="0" relativeHeight="251738624" behindDoc="1" locked="0" layoutInCell="1" allowOverlap="1" wp14:anchorId="76A98567" wp14:editId="039CD7C2">
                <wp:simplePos x="0" y="0"/>
                <wp:positionH relativeFrom="page">
                  <wp:posOffset>911860</wp:posOffset>
                </wp:positionH>
                <wp:positionV relativeFrom="line">
                  <wp:posOffset>-635</wp:posOffset>
                </wp:positionV>
                <wp:extent cx="6108700" cy="206375"/>
                <wp:effectExtent l="0" t="0" r="6350" b="3175"/>
                <wp:wrapNone/>
                <wp:docPr id="267" name="Forme libre : forme 267"/>
                <wp:cNvGraphicFramePr/>
                <a:graphic xmlns:a="http://schemas.openxmlformats.org/drawingml/2006/main">
                  <a:graphicData uri="http://schemas.microsoft.com/office/word/2010/wordprocessingShape">
                    <wps:wsp>
                      <wps:cNvSpPr/>
                      <wps:spPr>
                        <a:xfrm>
                          <a:off x="0" y="0"/>
                          <a:ext cx="6108700" cy="206375"/>
                        </a:xfrm>
                        <a:custGeom>
                          <a:avLst/>
                          <a:gdLst/>
                          <a:ahLst/>
                          <a:cxnLst/>
                          <a:rect l="l" t="t" r="r" b="b"/>
                          <a:pathLst>
                            <a:path w="6108700" h="206375">
                              <a:moveTo>
                                <a:pt x="0" y="206375"/>
                              </a:moveTo>
                              <a:lnTo>
                                <a:pt x="6108700" y="206375"/>
                              </a:lnTo>
                              <a:lnTo>
                                <a:pt x="6108700" y="0"/>
                              </a:lnTo>
                              <a:lnTo>
                                <a:pt x="0" y="0"/>
                              </a:lnTo>
                              <a:lnTo>
                                <a:pt x="0" y="20637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14E2CD6F" id="Forme libre : forme 267" o:spid="_x0000_s1026" style="position:absolute;margin-left:71.8pt;margin-top:-.05pt;width:481pt;height:16.2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108700,206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" path="m,206375r6108700,l6108700,,,,,206375xe" fillcolor="#666452" stroked="f" strokeweight="1pt">
                <v:path arrowok="t"/>
                <w10:wrap anchorx="page" anchory="line"/>
              </v:shape>
            </w:pict>
          </mc:Fallback>
        </mc:AlternateContent>
      </w:r>
      <w:r w:rsidRPr="003F4403">
        <w:rPr>
          <w:rFonts w:asciiTheme="majorHAnsi" w:hAnsiTheme="majorHAnsi" w:cstheme="majorHAnsi"/>
          <w:b/>
          <w:bCs/>
          <w:color w:val="FFFFFF"/>
          <w:spacing w:val="-4"/>
          <w:sz w:val="28"/>
          <w:szCs w:val="28"/>
          <w:lang w:val="fr-FR"/>
        </w:rPr>
        <w:t>CAHIER DES CLAUSES TECHNIQUES PARTICULIÈRES</w:t>
      </w:r>
      <w:r w:rsidRPr="003F4403">
        <w:rPr>
          <w:rFonts w:asciiTheme="majorHAnsi" w:hAnsiTheme="majorHAnsi" w:cstheme="majorHAnsi"/>
          <w:sz w:val="28"/>
          <w:szCs w:val="28"/>
          <w:lang w:val="fr-FR"/>
        </w:rPr>
        <w:t xml:space="preserve"> </w:t>
      </w:r>
    </w:p>
    <w:p w14:paraId="0582498C" w14:textId="3CD4E5AD" w:rsidR="00F23BD3" w:rsidRPr="003F4403" w:rsidRDefault="00F23BD3" w:rsidP="00F23BD3">
      <w:pPr>
        <w:spacing w:after="44"/>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39648" behindDoc="0" locked="0" layoutInCell="1" allowOverlap="1" wp14:anchorId="606FCA6F" wp14:editId="5515B530">
                <wp:simplePos x="0" y="0"/>
                <wp:positionH relativeFrom="page">
                  <wp:posOffset>911860</wp:posOffset>
                </wp:positionH>
                <wp:positionV relativeFrom="paragraph">
                  <wp:posOffset>80010</wp:posOffset>
                </wp:positionV>
                <wp:extent cx="6108700" cy="24130"/>
                <wp:effectExtent l="0" t="0" r="0" b="0"/>
                <wp:wrapNone/>
                <wp:docPr id="266" name="Forme libre : forme 266"/>
                <wp:cNvGraphicFramePr/>
                <a:graphic xmlns:a="http://schemas.openxmlformats.org/drawingml/2006/main">
                  <a:graphicData uri="http://schemas.microsoft.com/office/word/2010/wordprocessingShape">
                    <wps:wsp>
                      <wps:cNvSpPr/>
                      <wps:spPr>
                        <a:xfrm>
                          <a:off x="0" y="0"/>
                          <a:ext cx="6108700" cy="24130"/>
                        </a:xfrm>
                        <a:custGeom>
                          <a:avLst/>
                          <a:gdLst/>
                          <a:ahLst/>
                          <a:cxnLst/>
                          <a:rect l="l" t="t" r="r" b="b"/>
                          <a:pathLst>
                            <a:path w="6108700" h="24130">
                              <a:moveTo>
                                <a:pt x="0" y="24130"/>
                              </a:moveTo>
                              <a:lnTo>
                                <a:pt x="6108700" y="24130"/>
                              </a:lnTo>
                              <a:lnTo>
                                <a:pt x="6108700" y="0"/>
                              </a:lnTo>
                              <a:lnTo>
                                <a:pt x="0" y="0"/>
                              </a:lnTo>
                              <a:lnTo>
                                <a:pt x="0" y="24130"/>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0F3801DB" id="Forme libre : forme 266" o:spid="_x0000_s1026" style="position:absolute;margin-left:71.8pt;margin-top:6.3pt;width:481pt;height:1.9pt;z-index:251739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108700,24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" path="m,24130r6108700,l6108700,,,,,24130xe" fillcolor="#666452" stroked="f" strokeweight="1pt">
                <v:path arrowok="t"/>
                <w10:wrap anchorx="page"/>
              </v:shape>
            </w:pict>
          </mc:Fallback>
        </mc:AlternateContent>
      </w:r>
    </w:p>
    <w:p w14:paraId="724C3C66" w14:textId="77777777" w:rsidR="00F23BD3" w:rsidRPr="003F4403" w:rsidRDefault="00F23BD3" w:rsidP="00F23BD3">
      <w:pPr>
        <w:spacing w:line="321" w:lineRule="exact"/>
        <w:ind w:left="3563"/>
        <w:rPr>
          <w:rFonts w:asciiTheme="majorHAnsi" w:hAnsiTheme="majorHAnsi" w:cstheme="majorHAnsi"/>
          <w:b/>
          <w:bCs/>
          <w:color w:val="000000"/>
          <w:spacing w:val="-4"/>
          <w:sz w:val="28"/>
          <w:szCs w:val="28"/>
          <w:lang w:val="fr-FR"/>
        </w:rPr>
      </w:pPr>
    </w:p>
    <w:p w14:paraId="71B60C43" w14:textId="77777777" w:rsidR="00F23BD3" w:rsidRPr="003F4403" w:rsidRDefault="00F23BD3" w:rsidP="00F23BD3">
      <w:pPr>
        <w:spacing w:line="321" w:lineRule="exact"/>
        <w:ind w:left="3563"/>
        <w:rPr>
          <w:rFonts w:asciiTheme="majorHAnsi" w:hAnsiTheme="majorHAnsi" w:cstheme="majorHAnsi"/>
          <w:color w:val="010302"/>
          <w:lang w:val="fr-FR"/>
        </w:rPr>
      </w:pPr>
      <w:r w:rsidRPr="003F4403">
        <w:rPr>
          <w:rFonts w:asciiTheme="majorHAnsi" w:hAnsiTheme="majorHAnsi" w:cstheme="majorHAnsi"/>
          <w:b/>
          <w:bCs/>
          <w:color w:val="000000"/>
          <w:spacing w:val="-4"/>
          <w:sz w:val="28"/>
          <w:szCs w:val="28"/>
          <w:lang w:val="fr-FR"/>
        </w:rPr>
        <w:t>MARCHÉ PUBLIC DE TRAVAUX</w:t>
      </w:r>
      <w:r w:rsidRPr="003F4403">
        <w:rPr>
          <w:rFonts w:asciiTheme="majorHAnsi" w:hAnsiTheme="majorHAnsi" w:cstheme="majorHAnsi"/>
          <w:sz w:val="28"/>
          <w:szCs w:val="28"/>
          <w:lang w:val="fr-FR"/>
        </w:rPr>
        <w:t xml:space="preserve"> </w:t>
      </w:r>
    </w:p>
    <w:p w14:paraId="7001663D" w14:textId="77777777" w:rsidR="00F23BD3" w:rsidRPr="003F4403" w:rsidRDefault="00F23BD3" w:rsidP="00F23BD3">
      <w:pPr>
        <w:rPr>
          <w:rFonts w:asciiTheme="majorHAnsi" w:hAnsiTheme="majorHAnsi" w:cstheme="majorHAnsi"/>
          <w:color w:val="000000" w:themeColor="text1"/>
          <w:sz w:val="24"/>
          <w:szCs w:val="24"/>
          <w:lang w:val="fr-FR"/>
        </w:rPr>
      </w:pPr>
    </w:p>
    <w:p w14:paraId="00BC34C4" w14:textId="11F29006" w:rsidR="00F23BD3" w:rsidRPr="003F4403" w:rsidRDefault="00F23BD3" w:rsidP="00F23BD3">
      <w:pPr>
        <w:spacing w:after="188"/>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40672" behindDoc="0" locked="0" layoutInCell="1" allowOverlap="1" wp14:anchorId="3BB5F4A4" wp14:editId="10FE96F9">
                <wp:simplePos x="0" y="0"/>
                <wp:positionH relativeFrom="page">
                  <wp:posOffset>1270635</wp:posOffset>
                </wp:positionH>
                <wp:positionV relativeFrom="paragraph">
                  <wp:posOffset>67945</wp:posOffset>
                </wp:positionV>
                <wp:extent cx="4959985" cy="0"/>
                <wp:effectExtent l="0" t="0" r="0" b="0"/>
                <wp:wrapNone/>
                <wp:docPr id="265" name="Forme libre : forme 265"/>
                <wp:cNvGraphicFramePr/>
                <a:graphic xmlns:a="http://schemas.openxmlformats.org/drawingml/2006/main">
                  <a:graphicData uri="http://schemas.microsoft.com/office/word/2010/wordprocessingShape">
                    <wps:wsp>
                      <wps:cNvSpPr/>
                      <wps:spPr>
                        <a:xfrm>
                          <a:off x="0" y="0"/>
                          <a:ext cx="4959985" cy="0"/>
                        </a:xfrm>
                        <a:custGeom>
                          <a:avLst/>
                          <a:gdLst/>
                          <a:ahLst/>
                          <a:cxnLst/>
                          <a:rect l="l" t="t" r="r" b="b"/>
                          <a:pathLst>
                            <a:path w="4959985" h="180">
                              <a:moveTo>
                                <a:pt x="0" y="0"/>
                              </a:moveTo>
                              <a:lnTo>
                                <a:pt x="495998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07FB745D" id="Forme libre : forme 265" o:spid="_x0000_s1026" style="position:absolute;margin-left:100.05pt;margin-top:5.35pt;width:390.55pt;height:0;z-index:251740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495998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" path="m,l4959985,e" filled="f" strokeweight=".20456mm">
                <v:path arrowok="t"/>
                <w10:wrap anchorx="page"/>
              </v:shape>
            </w:pict>
          </mc:Fallback>
        </mc:AlternateContent>
      </w:r>
    </w:p>
    <w:p w14:paraId="4F40E765" w14:textId="77777777" w:rsidR="00F23BD3" w:rsidRPr="003F4403" w:rsidRDefault="00F23BD3" w:rsidP="00F23BD3">
      <w:pPr>
        <w:spacing w:line="321" w:lineRule="exact"/>
        <w:ind w:left="1517" w:right="881" w:hanging="592"/>
        <w:jc w:val="center"/>
        <w:rPr>
          <w:rFonts w:asciiTheme="majorHAnsi" w:hAnsiTheme="majorHAnsi" w:cstheme="majorHAnsi"/>
          <w:color w:val="010302"/>
          <w:lang w:val="fr-FR"/>
        </w:rPr>
      </w:pPr>
      <w:r w:rsidRPr="003F4403">
        <w:rPr>
          <w:rFonts w:asciiTheme="majorHAnsi" w:hAnsiTheme="majorHAnsi" w:cstheme="majorHAnsi"/>
          <w:b/>
          <w:bCs/>
          <w:color w:val="000000"/>
          <w:spacing w:val="-1"/>
          <w:sz w:val="28"/>
          <w:szCs w:val="28"/>
          <w:lang w:val="fr-FR"/>
        </w:rPr>
        <w:t>TRAVAUX DE REHABILITATION DES 4 SALLES DU COLLEGE DE TSINGONI</w:t>
      </w:r>
    </w:p>
    <w:p w14:paraId="07F9DD45" w14:textId="77777777" w:rsidR="00F23BD3" w:rsidRPr="003F4403" w:rsidRDefault="00F23BD3" w:rsidP="00F23BD3">
      <w:pPr>
        <w:rPr>
          <w:rFonts w:asciiTheme="majorHAnsi" w:hAnsiTheme="majorHAnsi" w:cstheme="majorHAnsi"/>
          <w:color w:val="000000" w:themeColor="text1"/>
          <w:sz w:val="24"/>
          <w:szCs w:val="24"/>
          <w:lang w:val="fr-FR"/>
        </w:rPr>
      </w:pPr>
    </w:p>
    <w:p w14:paraId="17AA5B43" w14:textId="77777777" w:rsidR="00F23BD3" w:rsidRPr="003F4403" w:rsidRDefault="00F23BD3" w:rsidP="00F23BD3">
      <w:pPr>
        <w:rPr>
          <w:rFonts w:asciiTheme="majorHAnsi" w:hAnsiTheme="majorHAnsi" w:cstheme="majorHAnsi"/>
          <w:color w:val="000000" w:themeColor="text1"/>
          <w:sz w:val="24"/>
          <w:szCs w:val="24"/>
          <w:lang w:val="fr-FR"/>
        </w:rPr>
      </w:pPr>
    </w:p>
    <w:p w14:paraId="7D7BDFD8" w14:textId="4DB41718" w:rsidR="00F23BD3" w:rsidRPr="003F4403" w:rsidRDefault="00F23BD3" w:rsidP="00F23BD3">
      <w:pPr>
        <w:spacing w:after="244"/>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41696" behindDoc="0" locked="0" layoutInCell="1" allowOverlap="1" wp14:anchorId="4E771C22" wp14:editId="1BA61659">
                <wp:simplePos x="0" y="0"/>
                <wp:positionH relativeFrom="page">
                  <wp:posOffset>1261110</wp:posOffset>
                </wp:positionH>
                <wp:positionV relativeFrom="paragraph">
                  <wp:posOffset>18415</wp:posOffset>
                </wp:positionV>
                <wp:extent cx="4969510" cy="0"/>
                <wp:effectExtent l="0" t="0" r="0" b="0"/>
                <wp:wrapNone/>
                <wp:docPr id="264" name="Forme libre : forme 264"/>
                <wp:cNvGraphicFramePr/>
                <a:graphic xmlns:a="http://schemas.openxmlformats.org/drawingml/2006/main">
                  <a:graphicData uri="http://schemas.microsoft.com/office/word/2010/wordprocessingShape">
                    <wps:wsp>
                      <wps:cNvSpPr/>
                      <wps:spPr>
                        <a:xfrm>
                          <a:off x="0" y="0"/>
                          <a:ext cx="4969510" cy="0"/>
                        </a:xfrm>
                        <a:custGeom>
                          <a:avLst/>
                          <a:gdLst/>
                          <a:ahLst/>
                          <a:cxnLst/>
                          <a:rect l="l" t="t" r="r" b="b"/>
                          <a:pathLst>
                            <a:path w="4969510" h="180">
                              <a:moveTo>
                                <a:pt x="0" y="0"/>
                              </a:moveTo>
                              <a:lnTo>
                                <a:pt x="4969510" y="0"/>
                              </a:lnTo>
                            </a:path>
                          </a:pathLst>
                        </a:custGeom>
                        <a:noFill/>
                        <a:ln w="7377"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751755E1" id="Forme libre : forme 264" o:spid="_x0000_s1026" style="position:absolute;margin-left:99.3pt;margin-top:1.45pt;width:391.3pt;height:0;z-index:251741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4969510,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" path="m,l4969510,e" filled="f" strokeweight=".20492mm">
                <v:path arrowok="t"/>
                <w10:wrap anchorx="page"/>
              </v:shape>
            </w:pict>
          </mc:Fallback>
        </mc:AlternateContent>
      </w:r>
    </w:p>
    <w:tbl>
      <w:tblPr>
        <w:tblStyle w:val="Grilledutableau"/>
        <w:tblW w:w="0" w:type="auto"/>
        <w:jc w:val="center"/>
        <w:tblInd w:w="0" w:type="dxa"/>
        <w:tblLook w:val="04A0" w:firstRow="1" w:lastRow="0" w:firstColumn="1" w:lastColumn="0" w:noHBand="0" w:noVBand="1"/>
      </w:tblPr>
      <w:tblGrid>
        <w:gridCol w:w="1171"/>
        <w:gridCol w:w="822"/>
        <w:gridCol w:w="5991"/>
      </w:tblGrid>
      <w:tr w:rsidR="00F23BD3" w:rsidRPr="003F4403" w14:paraId="10044C0E" w14:textId="77777777" w:rsidTr="00F23BD3">
        <w:trPr>
          <w:trHeight w:val="300"/>
          <w:jc w:val="center"/>
        </w:trPr>
        <w:tc>
          <w:tcPr>
            <w:tcW w:w="1171"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14475EC0" w14:textId="77777777" w:rsidR="00F23BD3" w:rsidRPr="003F4403" w:rsidRDefault="00F23BD3">
            <w:pPr>
              <w:spacing w:line="360" w:lineRule="auto"/>
              <w:rPr>
                <w:rFonts w:asciiTheme="majorHAnsi" w:hAnsiTheme="majorHAnsi" w:cstheme="majorHAnsi"/>
                <w:b/>
                <w:color w:val="000000" w:themeColor="text1"/>
                <w:sz w:val="24"/>
                <w:szCs w:val="24"/>
                <w:lang w:val="fr-FR"/>
              </w:rPr>
            </w:pPr>
            <w:r w:rsidRPr="003F4403">
              <w:rPr>
                <w:rFonts w:asciiTheme="majorHAnsi" w:hAnsiTheme="majorHAnsi" w:cstheme="majorHAnsi"/>
                <w:b/>
                <w:color w:val="000000"/>
                <w:sz w:val="20"/>
                <w:szCs w:val="20"/>
                <w:lang w:val="fr-FR"/>
              </w:rPr>
              <w:t>CCTP pour</w:t>
            </w:r>
          </w:p>
        </w:tc>
        <w:tc>
          <w:tcPr>
            <w:tcW w:w="822"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110ABA34" w14:textId="77777777" w:rsidR="00F23BD3" w:rsidRPr="003F4403" w:rsidRDefault="00F23BD3">
            <w:pPr>
              <w:spacing w:line="360" w:lineRule="auto"/>
              <w:jc w:val="center"/>
              <w:rPr>
                <w:rFonts w:asciiTheme="majorHAnsi" w:hAnsiTheme="majorHAnsi" w:cstheme="majorHAnsi"/>
                <w:b/>
                <w:color w:val="000000" w:themeColor="text1"/>
                <w:sz w:val="24"/>
                <w:szCs w:val="24"/>
                <w:lang w:val="fr-FR"/>
              </w:rPr>
            </w:pPr>
            <w:r w:rsidRPr="003F4403">
              <w:rPr>
                <w:rFonts w:asciiTheme="majorHAnsi" w:hAnsiTheme="majorHAnsi" w:cstheme="majorHAnsi"/>
                <w:b/>
                <w:color w:val="000000"/>
                <w:position w:val="-1"/>
                <w:sz w:val="20"/>
                <w:szCs w:val="20"/>
                <w:lang w:val="fr-FR"/>
              </w:rPr>
              <w:t>LOT</w:t>
            </w:r>
          </w:p>
        </w:tc>
        <w:tc>
          <w:tcPr>
            <w:tcW w:w="5991"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6396172F" w14:textId="77777777" w:rsidR="00F23BD3" w:rsidRPr="003F4403" w:rsidRDefault="00F23BD3">
            <w:pPr>
              <w:spacing w:line="360" w:lineRule="auto"/>
              <w:jc w:val="center"/>
              <w:rPr>
                <w:rFonts w:asciiTheme="majorHAnsi" w:hAnsiTheme="majorHAnsi" w:cstheme="majorHAnsi"/>
                <w:b/>
                <w:color w:val="000000" w:themeColor="text1"/>
                <w:sz w:val="24"/>
                <w:szCs w:val="24"/>
                <w:lang w:val="fr-FR"/>
              </w:rPr>
            </w:pPr>
            <w:r w:rsidRPr="003F4403">
              <w:rPr>
                <w:rFonts w:asciiTheme="majorHAnsi" w:hAnsiTheme="majorHAnsi" w:cstheme="majorHAnsi"/>
                <w:b/>
                <w:color w:val="000000"/>
                <w:position w:val="-1"/>
                <w:sz w:val="20"/>
                <w:szCs w:val="20"/>
                <w:lang w:val="fr-FR"/>
              </w:rPr>
              <w:t>Désignation</w:t>
            </w:r>
          </w:p>
        </w:tc>
      </w:tr>
      <w:tr w:rsidR="00F23BD3" w:rsidRPr="003F4403" w14:paraId="7D8BEC83" w14:textId="77777777" w:rsidTr="00F23BD3">
        <w:trPr>
          <w:trHeight w:val="378"/>
          <w:jc w:val="center"/>
        </w:trPr>
        <w:tc>
          <w:tcPr>
            <w:tcW w:w="1171" w:type="dxa"/>
            <w:tcBorders>
              <w:top w:val="single" w:sz="4" w:space="0" w:color="auto"/>
              <w:left w:val="single" w:sz="4" w:space="0" w:color="auto"/>
              <w:bottom w:val="single" w:sz="4" w:space="0" w:color="auto"/>
              <w:right w:val="single" w:sz="4" w:space="0" w:color="auto"/>
            </w:tcBorders>
          </w:tcPr>
          <w:p w14:paraId="0FE670BB" w14:textId="77777777" w:rsidR="00F23BD3" w:rsidRPr="003F4403" w:rsidRDefault="00F23BD3">
            <w:pPr>
              <w:spacing w:line="360" w:lineRule="auto"/>
              <w:rPr>
                <w:rFonts w:asciiTheme="majorHAnsi" w:hAnsiTheme="majorHAnsi" w:cstheme="majorHAnsi"/>
                <w:color w:val="000000" w:themeColor="text1"/>
                <w:sz w:val="24"/>
                <w:szCs w:val="24"/>
                <w:lang w:val="fr-FR"/>
              </w:rPr>
            </w:pPr>
          </w:p>
        </w:tc>
        <w:tc>
          <w:tcPr>
            <w:tcW w:w="822" w:type="dxa"/>
            <w:tcBorders>
              <w:top w:val="single" w:sz="4" w:space="0" w:color="auto"/>
              <w:left w:val="single" w:sz="4" w:space="0" w:color="auto"/>
              <w:bottom w:val="single" w:sz="4" w:space="0" w:color="auto"/>
              <w:right w:val="single" w:sz="4" w:space="0" w:color="auto"/>
            </w:tcBorders>
            <w:hideMark/>
          </w:tcPr>
          <w:p w14:paraId="167F7FE4"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 w:val="24"/>
                <w:szCs w:val="24"/>
                <w:lang w:val="fr-FR"/>
              </w:rPr>
              <w:t>01</w:t>
            </w:r>
          </w:p>
        </w:tc>
        <w:tc>
          <w:tcPr>
            <w:tcW w:w="5991" w:type="dxa"/>
            <w:tcBorders>
              <w:top w:val="single" w:sz="4" w:space="0" w:color="auto"/>
              <w:left w:val="single" w:sz="4" w:space="0" w:color="auto"/>
              <w:bottom w:val="single" w:sz="4" w:space="0" w:color="auto"/>
              <w:right w:val="single" w:sz="4" w:space="0" w:color="auto"/>
            </w:tcBorders>
            <w:hideMark/>
          </w:tcPr>
          <w:p w14:paraId="345A0C05"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Démolition -Revêtements Peinture</w:t>
            </w:r>
          </w:p>
        </w:tc>
      </w:tr>
      <w:tr w:rsidR="00F23BD3" w:rsidRPr="003F4403" w14:paraId="0FCAB1B6" w14:textId="77777777" w:rsidTr="00F23BD3">
        <w:trPr>
          <w:trHeight w:val="364"/>
          <w:jc w:val="center"/>
        </w:trPr>
        <w:tc>
          <w:tcPr>
            <w:tcW w:w="1171" w:type="dxa"/>
            <w:tcBorders>
              <w:top w:val="single" w:sz="4" w:space="0" w:color="auto"/>
              <w:left w:val="single" w:sz="4" w:space="0" w:color="auto"/>
              <w:bottom w:val="single" w:sz="4" w:space="0" w:color="auto"/>
              <w:right w:val="single" w:sz="4" w:space="0" w:color="auto"/>
            </w:tcBorders>
            <w:hideMark/>
          </w:tcPr>
          <w:p w14:paraId="7BFD4F7A" w14:textId="77777777" w:rsidR="00F23BD3" w:rsidRPr="003F4403" w:rsidRDefault="00F23BD3">
            <w:pPr>
              <w:rPr>
                <w:rFonts w:asciiTheme="majorHAnsi" w:hAnsiTheme="majorHAnsi" w:cstheme="majorHAnsi"/>
                <w:color w:val="000000" w:themeColor="text1"/>
                <w:sz w:val="24"/>
                <w:szCs w:val="24"/>
                <w:lang w:val="fr-FR"/>
              </w:rPr>
            </w:pPr>
          </w:p>
        </w:tc>
        <w:tc>
          <w:tcPr>
            <w:tcW w:w="822" w:type="dxa"/>
            <w:tcBorders>
              <w:top w:val="single" w:sz="4" w:space="0" w:color="auto"/>
              <w:left w:val="single" w:sz="4" w:space="0" w:color="auto"/>
              <w:bottom w:val="single" w:sz="4" w:space="0" w:color="auto"/>
              <w:right w:val="single" w:sz="4" w:space="0" w:color="auto"/>
            </w:tcBorders>
            <w:hideMark/>
          </w:tcPr>
          <w:p w14:paraId="3FDEFF1F"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 w:val="24"/>
                <w:szCs w:val="24"/>
                <w:lang w:val="fr-FR"/>
              </w:rPr>
              <w:t>02</w:t>
            </w:r>
          </w:p>
        </w:tc>
        <w:tc>
          <w:tcPr>
            <w:tcW w:w="5991" w:type="dxa"/>
            <w:tcBorders>
              <w:top w:val="single" w:sz="4" w:space="0" w:color="auto"/>
              <w:left w:val="single" w:sz="4" w:space="0" w:color="auto"/>
              <w:bottom w:val="single" w:sz="4" w:space="0" w:color="auto"/>
              <w:right w:val="single" w:sz="4" w:space="0" w:color="auto"/>
            </w:tcBorders>
            <w:hideMark/>
          </w:tcPr>
          <w:p w14:paraId="68EE0F37"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position w:val="-1"/>
                <w:sz w:val="20"/>
                <w:szCs w:val="20"/>
                <w:lang w:val="fr-FR"/>
              </w:rPr>
              <w:t>Mobilier</w:t>
            </w:r>
          </w:p>
        </w:tc>
      </w:tr>
      <w:tr w:rsidR="00F23BD3" w:rsidRPr="003F4403" w14:paraId="65DEC2A7" w14:textId="77777777" w:rsidTr="00F23BD3">
        <w:trPr>
          <w:trHeight w:val="364"/>
          <w:jc w:val="center"/>
        </w:trPr>
        <w:tc>
          <w:tcPr>
            <w:tcW w:w="1171" w:type="dxa"/>
            <w:tcBorders>
              <w:top w:val="single" w:sz="4" w:space="0" w:color="auto"/>
              <w:left w:val="single" w:sz="4" w:space="0" w:color="auto"/>
              <w:bottom w:val="single" w:sz="4" w:space="0" w:color="auto"/>
              <w:right w:val="single" w:sz="4" w:space="0" w:color="auto"/>
            </w:tcBorders>
            <w:hideMark/>
          </w:tcPr>
          <w:p w14:paraId="6E1048D7" w14:textId="6B68C896" w:rsidR="00F23BD3" w:rsidRPr="003F4403" w:rsidRDefault="00F23BD3">
            <w:pPr>
              <w:spacing w:line="360" w:lineRule="auto"/>
              <w:jc w:val="center"/>
              <w:rPr>
                <w:rFonts w:asciiTheme="majorHAnsi" w:hAnsiTheme="majorHAnsi" w:cstheme="majorHAnsi"/>
                <w:color w:val="000000" w:themeColor="text1"/>
                <w:sz w:val="24"/>
                <w:szCs w:val="24"/>
                <w:lang w:val="fr-FR"/>
              </w:rPr>
            </w:pPr>
          </w:p>
        </w:tc>
        <w:tc>
          <w:tcPr>
            <w:tcW w:w="822" w:type="dxa"/>
            <w:tcBorders>
              <w:top w:val="single" w:sz="4" w:space="0" w:color="auto"/>
              <w:left w:val="single" w:sz="4" w:space="0" w:color="auto"/>
              <w:bottom w:val="single" w:sz="4" w:space="0" w:color="auto"/>
              <w:right w:val="single" w:sz="4" w:space="0" w:color="auto"/>
            </w:tcBorders>
            <w:hideMark/>
          </w:tcPr>
          <w:p w14:paraId="01C74304"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 w:val="24"/>
                <w:szCs w:val="24"/>
                <w:lang w:val="fr-FR"/>
              </w:rPr>
              <w:t>03</w:t>
            </w:r>
          </w:p>
        </w:tc>
        <w:tc>
          <w:tcPr>
            <w:tcW w:w="5991" w:type="dxa"/>
            <w:tcBorders>
              <w:top w:val="single" w:sz="4" w:space="0" w:color="auto"/>
              <w:left w:val="single" w:sz="4" w:space="0" w:color="auto"/>
              <w:bottom w:val="single" w:sz="4" w:space="0" w:color="auto"/>
              <w:right w:val="single" w:sz="4" w:space="0" w:color="auto"/>
            </w:tcBorders>
            <w:hideMark/>
          </w:tcPr>
          <w:p w14:paraId="54629AF0"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lang w:val="fr-FR"/>
              </w:rPr>
              <w:t>Plomberie</w:t>
            </w:r>
          </w:p>
        </w:tc>
      </w:tr>
      <w:tr w:rsidR="00F23BD3" w:rsidRPr="003F4403" w14:paraId="4B6951D1" w14:textId="77777777" w:rsidTr="00F23BD3">
        <w:trPr>
          <w:trHeight w:val="364"/>
          <w:jc w:val="center"/>
        </w:trPr>
        <w:tc>
          <w:tcPr>
            <w:tcW w:w="1171" w:type="dxa"/>
            <w:tcBorders>
              <w:top w:val="single" w:sz="4" w:space="0" w:color="auto"/>
              <w:left w:val="single" w:sz="4" w:space="0" w:color="auto"/>
              <w:bottom w:val="single" w:sz="4" w:space="0" w:color="auto"/>
              <w:right w:val="single" w:sz="4" w:space="0" w:color="auto"/>
            </w:tcBorders>
          </w:tcPr>
          <w:p w14:paraId="2DDE6CDE" w14:textId="2DE4228C" w:rsidR="00F23BD3" w:rsidRPr="003F4403" w:rsidRDefault="00CE6B34" w:rsidP="00CE6B34">
            <w:pPr>
              <w:spacing w:line="360" w:lineRule="auto"/>
              <w:jc w:val="center"/>
              <w:rPr>
                <w:rFonts w:asciiTheme="majorHAnsi" w:hAnsiTheme="majorHAnsi" w:cstheme="majorHAnsi"/>
                <w:color w:val="000000" w:themeColor="text1"/>
                <w:sz w:val="24"/>
                <w:szCs w:val="24"/>
                <w:lang w:val="fr-FR"/>
              </w:rPr>
            </w:pPr>
            <w:r>
              <w:rPr>
                <w:rFonts w:asciiTheme="majorHAnsi" w:hAnsiTheme="majorHAnsi" w:cstheme="majorHAnsi"/>
                <w:color w:val="000000" w:themeColor="text1"/>
                <w:sz w:val="24"/>
                <w:szCs w:val="24"/>
                <w:lang w:val="fr-FR"/>
              </w:rPr>
              <w:t>X</w:t>
            </w:r>
          </w:p>
        </w:tc>
        <w:tc>
          <w:tcPr>
            <w:tcW w:w="822" w:type="dxa"/>
            <w:tcBorders>
              <w:top w:val="single" w:sz="4" w:space="0" w:color="auto"/>
              <w:left w:val="single" w:sz="4" w:space="0" w:color="auto"/>
              <w:bottom w:val="single" w:sz="4" w:space="0" w:color="auto"/>
              <w:right w:val="single" w:sz="4" w:space="0" w:color="auto"/>
            </w:tcBorders>
            <w:hideMark/>
          </w:tcPr>
          <w:p w14:paraId="49033F37"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 w:val="24"/>
                <w:szCs w:val="24"/>
                <w:lang w:val="fr-FR"/>
              </w:rPr>
              <w:t>04</w:t>
            </w:r>
          </w:p>
        </w:tc>
        <w:tc>
          <w:tcPr>
            <w:tcW w:w="5991" w:type="dxa"/>
            <w:tcBorders>
              <w:top w:val="single" w:sz="4" w:space="0" w:color="auto"/>
              <w:left w:val="single" w:sz="4" w:space="0" w:color="auto"/>
              <w:bottom w:val="single" w:sz="4" w:space="0" w:color="auto"/>
              <w:right w:val="single" w:sz="4" w:space="0" w:color="auto"/>
            </w:tcBorders>
            <w:hideMark/>
          </w:tcPr>
          <w:p w14:paraId="1C9CEE29"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lang w:val="fr-FR"/>
              </w:rPr>
              <w:t>Électricité</w:t>
            </w:r>
          </w:p>
        </w:tc>
      </w:tr>
    </w:tbl>
    <w:p w14:paraId="22749E3D" w14:textId="77777777" w:rsidR="00F23BD3" w:rsidRPr="003F4403" w:rsidRDefault="00F23BD3" w:rsidP="00F23BD3">
      <w:pPr>
        <w:rPr>
          <w:rFonts w:asciiTheme="majorHAnsi" w:hAnsiTheme="majorHAnsi" w:cstheme="majorHAnsi"/>
          <w:color w:val="000000" w:themeColor="text1"/>
          <w:sz w:val="24"/>
          <w:szCs w:val="24"/>
          <w:lang w:val="fr-FR"/>
        </w:rPr>
      </w:pPr>
    </w:p>
    <w:p w14:paraId="4B743B03" w14:textId="344527BD" w:rsidR="005102F4" w:rsidRPr="003F4403" w:rsidRDefault="005102F4">
      <w:pPr>
        <w:rPr>
          <w:rFonts w:asciiTheme="majorHAnsi" w:hAnsiTheme="majorHAnsi" w:cstheme="majorHAnsi"/>
          <w:color w:val="000000" w:themeColor="text1"/>
          <w:sz w:val="24"/>
          <w:szCs w:val="24"/>
          <w:lang w:val="fr-FR"/>
        </w:rPr>
      </w:pPr>
    </w:p>
    <w:p w14:paraId="5C123AF3" w14:textId="426C6C72" w:rsidR="0028656D" w:rsidRPr="003F4403" w:rsidRDefault="0028656D">
      <w:pPr>
        <w:rPr>
          <w:rFonts w:asciiTheme="majorHAnsi" w:hAnsiTheme="majorHAnsi" w:cstheme="majorHAnsi"/>
          <w:color w:val="000000" w:themeColor="text1"/>
          <w:sz w:val="24"/>
          <w:szCs w:val="24"/>
          <w:lang w:val="fr-FR"/>
        </w:rPr>
      </w:pPr>
    </w:p>
    <w:p w14:paraId="54892808" w14:textId="2CD193D9" w:rsidR="0028656D" w:rsidRPr="003F4403" w:rsidRDefault="0028656D">
      <w:pPr>
        <w:rPr>
          <w:rFonts w:asciiTheme="majorHAnsi" w:hAnsiTheme="majorHAnsi" w:cstheme="majorHAnsi"/>
          <w:color w:val="000000" w:themeColor="text1"/>
          <w:sz w:val="24"/>
          <w:szCs w:val="24"/>
          <w:lang w:val="fr-FR"/>
        </w:rPr>
      </w:pPr>
    </w:p>
    <w:p w14:paraId="7F21B69B" w14:textId="4B676326" w:rsidR="0028656D" w:rsidRPr="003F4403" w:rsidRDefault="0028656D">
      <w:pPr>
        <w:rPr>
          <w:rFonts w:asciiTheme="majorHAnsi" w:hAnsiTheme="majorHAnsi" w:cstheme="majorHAnsi"/>
          <w:color w:val="000000" w:themeColor="text1"/>
          <w:sz w:val="24"/>
          <w:szCs w:val="24"/>
          <w:lang w:val="fr-FR"/>
        </w:rPr>
      </w:pPr>
    </w:p>
    <w:p w14:paraId="585398F9" w14:textId="77777777" w:rsidR="0028656D" w:rsidRPr="003F4403" w:rsidRDefault="0028656D">
      <w:pPr>
        <w:rPr>
          <w:rFonts w:asciiTheme="majorHAnsi" w:hAnsiTheme="majorHAnsi" w:cstheme="majorHAnsi"/>
          <w:color w:val="000000" w:themeColor="text1"/>
          <w:sz w:val="24"/>
          <w:szCs w:val="24"/>
          <w:lang w:val="fr-FR"/>
        </w:rPr>
      </w:pPr>
    </w:p>
    <w:p w14:paraId="33462F32" w14:textId="52FC9CF7" w:rsidR="005102F4" w:rsidRPr="003F4403" w:rsidRDefault="005102F4">
      <w:pPr>
        <w:spacing w:line="251" w:lineRule="exact"/>
        <w:ind w:left="3404" w:right="1102" w:hanging="2254"/>
        <w:jc w:val="center"/>
        <w:rPr>
          <w:rFonts w:asciiTheme="majorHAnsi" w:hAnsiTheme="majorHAnsi" w:cstheme="majorHAnsi"/>
          <w:color w:val="010302"/>
          <w:lang w:val="fr-FR"/>
        </w:rPr>
        <w:sectPr w:rsidR="005102F4" w:rsidRPr="003F4403" w:rsidSect="00392B46">
          <w:headerReference w:type="default" r:id="rId10"/>
          <w:type w:val="continuous"/>
          <w:pgSz w:w="11930" w:h="17820"/>
          <w:pgMar w:top="1134" w:right="1298" w:bottom="275" w:left="1134" w:header="708" w:footer="708" w:gutter="0"/>
          <w:cols w:space="720"/>
          <w:docGrid w:linePitch="360"/>
        </w:sectPr>
      </w:pPr>
    </w:p>
    <w:p w14:paraId="268D5FC4" w14:textId="2CB9493D" w:rsidR="005102F4" w:rsidRPr="003F4403" w:rsidRDefault="005102F4">
      <w:pPr>
        <w:rPr>
          <w:rFonts w:asciiTheme="majorHAnsi" w:hAnsiTheme="majorHAnsi" w:cstheme="majorHAnsi"/>
          <w:color w:val="000000" w:themeColor="text1"/>
          <w:sz w:val="24"/>
          <w:szCs w:val="24"/>
          <w:lang w:val="fr-FR"/>
        </w:rPr>
      </w:pPr>
    </w:p>
    <w:p w14:paraId="0803F9D2" w14:textId="375FEC50" w:rsidR="0028656D" w:rsidRPr="003F4403" w:rsidRDefault="007A4729">
      <w:pPr>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w:drawing>
          <wp:anchor distT="0" distB="0" distL="114300" distR="114300" simplePos="0" relativeHeight="251748864" behindDoc="0" locked="0" layoutInCell="1" allowOverlap="1" wp14:anchorId="4A7F150D" wp14:editId="6DB1B7BF">
            <wp:simplePos x="0" y="0"/>
            <wp:positionH relativeFrom="page">
              <wp:posOffset>2674017</wp:posOffset>
            </wp:positionH>
            <wp:positionV relativeFrom="page">
              <wp:posOffset>9414360</wp:posOffset>
            </wp:positionV>
            <wp:extent cx="2331720" cy="937260"/>
            <wp:effectExtent l="0" t="0" r="0" b="0"/>
            <wp:wrapTopAndBottom/>
            <wp:docPr id="263" name="Imag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1">
                      <a:extLst>
                        <a:ext uri="{28A0092B-C50C-407E-A947-70E740481C1C}">
                          <a14:useLocalDpi xmlns:a14="http://schemas.microsoft.com/office/drawing/2010/main" val="0"/>
                        </a:ext>
                      </a:extLst>
                    </a:blip>
                    <a:srcRect r="50000"/>
                    <a:stretch>
                      <a:fillRect/>
                    </a:stretch>
                  </pic:blipFill>
                  <pic:spPr bwMode="auto">
                    <a:xfrm>
                      <a:off x="0" y="0"/>
                      <a:ext cx="2331720" cy="937260"/>
                    </a:xfrm>
                    <a:prstGeom prst="rect">
                      <a:avLst/>
                    </a:prstGeom>
                    <a:noFill/>
                  </pic:spPr>
                </pic:pic>
              </a:graphicData>
            </a:graphic>
            <wp14:sizeRelH relativeFrom="page">
              <wp14:pctWidth>0</wp14:pctWidth>
            </wp14:sizeRelH>
            <wp14:sizeRelV relativeFrom="page">
              <wp14:pctHeight>0</wp14:pctHeight>
            </wp14:sizeRelV>
          </wp:anchor>
        </w:drawing>
      </w:r>
    </w:p>
    <w:p w14:paraId="091B35EC" w14:textId="316F8FD9" w:rsidR="0028656D" w:rsidRDefault="0028656D">
      <w:pPr>
        <w:rPr>
          <w:rFonts w:asciiTheme="majorHAnsi" w:hAnsiTheme="majorHAnsi" w:cstheme="majorHAnsi"/>
          <w:color w:val="000000" w:themeColor="text1"/>
          <w:sz w:val="24"/>
          <w:szCs w:val="24"/>
          <w:lang w:val="fr-FR"/>
        </w:rPr>
      </w:pPr>
    </w:p>
    <w:p w14:paraId="1FEE36ED" w14:textId="10BDD354" w:rsidR="00EE4268" w:rsidRDefault="00EE4268">
      <w:pPr>
        <w:rPr>
          <w:rFonts w:asciiTheme="majorHAnsi" w:hAnsiTheme="majorHAnsi" w:cstheme="majorHAnsi"/>
          <w:color w:val="000000" w:themeColor="text1"/>
          <w:sz w:val="24"/>
          <w:szCs w:val="24"/>
          <w:lang w:val="fr-FR"/>
        </w:rPr>
      </w:pPr>
    </w:p>
    <w:p w14:paraId="5D60FDF4" w14:textId="6CFB5B92" w:rsidR="00EE4268" w:rsidRDefault="00EE4268">
      <w:pPr>
        <w:rPr>
          <w:rFonts w:asciiTheme="majorHAnsi" w:hAnsiTheme="majorHAnsi" w:cstheme="majorHAnsi"/>
          <w:color w:val="000000" w:themeColor="text1"/>
          <w:sz w:val="24"/>
          <w:szCs w:val="24"/>
          <w:lang w:val="fr-FR"/>
        </w:rPr>
      </w:pPr>
    </w:p>
    <w:p w14:paraId="01F4D964" w14:textId="77777777" w:rsidR="00EE4268" w:rsidRPr="003F4403" w:rsidRDefault="00EE4268">
      <w:pPr>
        <w:rPr>
          <w:rFonts w:asciiTheme="majorHAnsi" w:hAnsiTheme="majorHAnsi" w:cstheme="majorHAnsi"/>
          <w:color w:val="000000" w:themeColor="text1"/>
          <w:sz w:val="24"/>
          <w:szCs w:val="24"/>
          <w:lang w:val="fr-FR"/>
        </w:rPr>
      </w:pPr>
    </w:p>
    <w:p w14:paraId="55DFF119" w14:textId="3353A8A7" w:rsidR="005102F4" w:rsidRPr="003F4403" w:rsidRDefault="007D3F8B" w:rsidP="007D3F8B">
      <w:pPr>
        <w:spacing w:line="416" w:lineRule="exact"/>
        <w:jc w:val="center"/>
        <w:rPr>
          <w:rFonts w:asciiTheme="majorHAnsi" w:hAnsiTheme="majorHAnsi" w:cstheme="majorHAnsi"/>
          <w:b/>
          <w:color w:val="002060"/>
          <w:u w:val="single"/>
          <w:lang w:val="fr-FR"/>
        </w:rPr>
      </w:pPr>
      <w:r w:rsidRPr="003F4403">
        <w:rPr>
          <w:rFonts w:asciiTheme="majorHAnsi" w:hAnsiTheme="majorHAnsi" w:cstheme="majorHAnsi"/>
          <w:b/>
          <w:color w:val="002060"/>
          <w:spacing w:val="-4"/>
          <w:sz w:val="36"/>
          <w:szCs w:val="36"/>
          <w:u w:val="single"/>
          <w:lang w:val="fr-FR"/>
        </w:rPr>
        <w:lastRenderedPageBreak/>
        <w:t>TABLE DES MATIERES</w:t>
      </w:r>
    </w:p>
    <w:p w14:paraId="0B312241" w14:textId="77777777" w:rsidR="005102F4" w:rsidRPr="003F4403" w:rsidRDefault="005102F4">
      <w:pPr>
        <w:rPr>
          <w:rFonts w:asciiTheme="majorHAnsi" w:hAnsiTheme="majorHAnsi" w:cstheme="majorHAnsi"/>
          <w:color w:val="000000" w:themeColor="text1"/>
          <w:sz w:val="24"/>
          <w:szCs w:val="24"/>
          <w:lang w:val="fr-FR"/>
        </w:rPr>
      </w:pPr>
    </w:p>
    <w:sdt>
      <w:sdtPr>
        <w:rPr>
          <w:rFonts w:asciiTheme="minorHAnsi" w:eastAsiaTheme="minorHAnsi" w:hAnsiTheme="minorHAnsi" w:cstheme="majorHAnsi"/>
          <w:b w:val="0"/>
          <w:sz w:val="22"/>
          <w:szCs w:val="22"/>
          <w:lang w:val="en-US" w:eastAsia="en-US"/>
        </w:rPr>
        <w:id w:val="643626358"/>
        <w:docPartObj>
          <w:docPartGallery w:val="Table of Contents"/>
          <w:docPartUnique/>
        </w:docPartObj>
      </w:sdtPr>
      <w:sdtEndPr>
        <w:rPr>
          <w:bCs/>
        </w:rPr>
      </w:sdtEndPr>
      <w:sdtContent>
        <w:p w14:paraId="48158FA9" w14:textId="61095938" w:rsidR="008C5C13" w:rsidRPr="003F4403" w:rsidRDefault="008C5C13">
          <w:pPr>
            <w:pStyle w:val="En-ttedetabledesmatires"/>
            <w:rPr>
              <w:rFonts w:cstheme="majorHAnsi"/>
            </w:rPr>
          </w:pPr>
        </w:p>
        <w:p w14:paraId="766441DE" w14:textId="303774D7" w:rsidR="00022367" w:rsidRPr="003F4403" w:rsidRDefault="008C5C13">
          <w:pPr>
            <w:pStyle w:val="TM1"/>
            <w:tabs>
              <w:tab w:val="right" w:leader="dot" w:pos="9487"/>
            </w:tabs>
            <w:rPr>
              <w:rFonts w:eastAsiaTheme="minorEastAsia"/>
              <w:noProof/>
              <w:lang w:val="fr-FR" w:eastAsia="fr-FR"/>
            </w:rPr>
          </w:pPr>
          <w:r w:rsidRPr="003F4403">
            <w:rPr>
              <w:rFonts w:asciiTheme="majorHAnsi" w:hAnsiTheme="majorHAnsi" w:cstheme="majorHAnsi"/>
              <w:lang w:val="fr-FR"/>
            </w:rPr>
            <w:fldChar w:fldCharType="begin"/>
          </w:r>
          <w:r w:rsidRPr="003F4403">
            <w:rPr>
              <w:rFonts w:asciiTheme="majorHAnsi" w:hAnsiTheme="majorHAnsi" w:cstheme="majorHAnsi"/>
              <w:lang w:val="fr-FR"/>
            </w:rPr>
            <w:instrText xml:space="preserve"> TOC \o "1-3" \h \z \u </w:instrText>
          </w:r>
          <w:r w:rsidRPr="003F4403">
            <w:rPr>
              <w:rFonts w:asciiTheme="majorHAnsi" w:hAnsiTheme="majorHAnsi" w:cstheme="majorHAnsi"/>
              <w:lang w:val="fr-FR"/>
            </w:rPr>
            <w:fldChar w:fldCharType="separate"/>
          </w:r>
          <w:hyperlink w:anchor="_Toc209703183" w:history="1">
            <w:r w:rsidR="00022367" w:rsidRPr="003F4403">
              <w:rPr>
                <w:rStyle w:val="Lienhypertexte"/>
                <w:rFonts w:cstheme="majorHAnsi"/>
                <w:noProof/>
                <w:lang w:val="fr-FR"/>
              </w:rPr>
              <w:t>1.GENERALITES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_Toc209703183 \h </w:instrText>
            </w:r>
            <w:r w:rsidR="00022367" w:rsidRPr="003F4403">
              <w:rPr>
                <w:noProof/>
                <w:webHidden/>
                <w:lang w:val="fr-FR"/>
              </w:rPr>
            </w:r>
            <w:r w:rsidR="00022367" w:rsidRPr="003F4403">
              <w:rPr>
                <w:noProof/>
                <w:webHidden/>
                <w:lang w:val="fr-FR"/>
              </w:rPr>
              <w:fldChar w:fldCharType="separate"/>
            </w:r>
            <w:r w:rsidR="00F651AC">
              <w:rPr>
                <w:noProof/>
                <w:webHidden/>
                <w:lang w:val="fr-FR"/>
              </w:rPr>
              <w:t>5</w:t>
            </w:r>
            <w:r w:rsidR="00022367" w:rsidRPr="003F4403">
              <w:rPr>
                <w:noProof/>
                <w:webHidden/>
                <w:lang w:val="fr-FR"/>
              </w:rPr>
              <w:fldChar w:fldCharType="end"/>
            </w:r>
          </w:hyperlink>
        </w:p>
        <w:p w14:paraId="7F3FDC4D" w14:textId="31A4CAD0" w:rsidR="00022367" w:rsidRPr="003F4403" w:rsidRDefault="00AC6DA3">
          <w:pPr>
            <w:pStyle w:val="TM2"/>
            <w:tabs>
              <w:tab w:val="right" w:leader="dot" w:pos="9487"/>
            </w:tabs>
            <w:rPr>
              <w:rFonts w:eastAsiaTheme="minorEastAsia"/>
              <w:noProof/>
              <w:lang w:val="fr-FR" w:eastAsia="fr-FR"/>
            </w:rPr>
          </w:pPr>
          <w:hyperlink w:anchor="_Toc209703184" w:history="1">
            <w:r w:rsidR="00022367" w:rsidRPr="003F4403">
              <w:rPr>
                <w:rStyle w:val="Lienhypertexte"/>
                <w:rFonts w:cstheme="majorHAnsi"/>
                <w:noProof/>
                <w:lang w:val="fr-FR"/>
              </w:rPr>
              <w:t>1.1. Objet du présent descriptif</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_Toc209703184 \h </w:instrText>
            </w:r>
            <w:r w:rsidR="00022367" w:rsidRPr="003F4403">
              <w:rPr>
                <w:noProof/>
                <w:webHidden/>
                <w:lang w:val="fr-FR"/>
              </w:rPr>
            </w:r>
            <w:r w:rsidR="00022367" w:rsidRPr="003F4403">
              <w:rPr>
                <w:noProof/>
                <w:webHidden/>
                <w:lang w:val="fr-FR"/>
              </w:rPr>
              <w:fldChar w:fldCharType="separate"/>
            </w:r>
            <w:r w:rsidR="00F651AC">
              <w:rPr>
                <w:noProof/>
                <w:webHidden/>
                <w:lang w:val="fr-FR"/>
              </w:rPr>
              <w:t>5</w:t>
            </w:r>
            <w:r w:rsidR="00022367" w:rsidRPr="003F4403">
              <w:rPr>
                <w:noProof/>
                <w:webHidden/>
                <w:lang w:val="fr-FR"/>
              </w:rPr>
              <w:fldChar w:fldCharType="end"/>
            </w:r>
          </w:hyperlink>
        </w:p>
        <w:p w14:paraId="4FF38383" w14:textId="59BC0A5A" w:rsidR="00022367" w:rsidRPr="003F4403" w:rsidRDefault="00AC6DA3">
          <w:pPr>
            <w:pStyle w:val="TM2"/>
            <w:tabs>
              <w:tab w:val="right" w:leader="dot" w:pos="9487"/>
            </w:tabs>
            <w:rPr>
              <w:rFonts w:eastAsiaTheme="minorEastAsia"/>
              <w:noProof/>
              <w:lang w:val="fr-FR" w:eastAsia="fr-FR"/>
            </w:rPr>
          </w:pPr>
          <w:hyperlink w:anchor="_Toc209703185" w:history="1">
            <w:r w:rsidR="00022367" w:rsidRPr="003F4403">
              <w:rPr>
                <w:rStyle w:val="Lienhypertexte"/>
                <w:rFonts w:cstheme="majorHAnsi"/>
                <w:noProof/>
                <w:lang w:val="fr-FR"/>
              </w:rPr>
              <w:t>1.2. Localisation du projet</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_Toc209703185 \h </w:instrText>
            </w:r>
            <w:r w:rsidR="00022367" w:rsidRPr="003F4403">
              <w:rPr>
                <w:noProof/>
                <w:webHidden/>
                <w:lang w:val="fr-FR"/>
              </w:rPr>
            </w:r>
            <w:r w:rsidR="00022367" w:rsidRPr="003F4403">
              <w:rPr>
                <w:noProof/>
                <w:webHidden/>
                <w:lang w:val="fr-FR"/>
              </w:rPr>
              <w:fldChar w:fldCharType="separate"/>
            </w:r>
            <w:r w:rsidR="00F651AC">
              <w:rPr>
                <w:noProof/>
                <w:webHidden/>
                <w:lang w:val="fr-FR"/>
              </w:rPr>
              <w:t>5</w:t>
            </w:r>
            <w:r w:rsidR="00022367" w:rsidRPr="003F4403">
              <w:rPr>
                <w:noProof/>
                <w:webHidden/>
                <w:lang w:val="fr-FR"/>
              </w:rPr>
              <w:fldChar w:fldCharType="end"/>
            </w:r>
          </w:hyperlink>
        </w:p>
        <w:p w14:paraId="4C091713" w14:textId="1B34692B" w:rsidR="00022367" w:rsidRPr="003F4403" w:rsidRDefault="00AC6DA3">
          <w:pPr>
            <w:pStyle w:val="TM2"/>
            <w:tabs>
              <w:tab w:val="right" w:leader="dot" w:pos="9487"/>
            </w:tabs>
            <w:rPr>
              <w:rFonts w:eastAsiaTheme="minorEastAsia"/>
              <w:noProof/>
              <w:lang w:val="fr-FR" w:eastAsia="fr-FR"/>
            </w:rPr>
          </w:pPr>
          <w:hyperlink w:anchor="_Toc209703186" w:history="1">
            <w:r w:rsidR="00022367" w:rsidRPr="003F4403">
              <w:rPr>
                <w:rStyle w:val="Lienhypertexte"/>
                <w:rFonts w:cstheme="majorHAnsi"/>
                <w:noProof/>
                <w:lang w:val="fr-FR"/>
              </w:rPr>
              <w:t>1.3. Consistance des travaux</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_Toc209703186 \h </w:instrText>
            </w:r>
            <w:r w:rsidR="00022367" w:rsidRPr="003F4403">
              <w:rPr>
                <w:noProof/>
                <w:webHidden/>
                <w:lang w:val="fr-FR"/>
              </w:rPr>
            </w:r>
            <w:r w:rsidR="00022367" w:rsidRPr="003F4403">
              <w:rPr>
                <w:noProof/>
                <w:webHidden/>
                <w:lang w:val="fr-FR"/>
              </w:rPr>
              <w:fldChar w:fldCharType="separate"/>
            </w:r>
            <w:r w:rsidR="00F651AC">
              <w:rPr>
                <w:noProof/>
                <w:webHidden/>
                <w:lang w:val="fr-FR"/>
              </w:rPr>
              <w:t>5</w:t>
            </w:r>
            <w:r w:rsidR="00022367" w:rsidRPr="003F4403">
              <w:rPr>
                <w:noProof/>
                <w:webHidden/>
                <w:lang w:val="fr-FR"/>
              </w:rPr>
              <w:fldChar w:fldCharType="end"/>
            </w:r>
          </w:hyperlink>
        </w:p>
        <w:p w14:paraId="13C70F9E" w14:textId="2DD52B41" w:rsidR="00022367" w:rsidRPr="003F4403" w:rsidRDefault="00AC6DA3">
          <w:pPr>
            <w:pStyle w:val="TM3"/>
            <w:tabs>
              <w:tab w:val="right" w:leader="dot" w:pos="9487"/>
            </w:tabs>
            <w:rPr>
              <w:rFonts w:eastAsiaTheme="minorEastAsia"/>
              <w:noProof/>
              <w:lang w:val="fr-FR" w:eastAsia="fr-FR"/>
            </w:rPr>
          </w:pPr>
          <w:hyperlink w:anchor="_Toc209703187" w:history="1">
            <w:r w:rsidR="00022367" w:rsidRPr="003F4403">
              <w:rPr>
                <w:rStyle w:val="Lienhypertexte"/>
                <w:rFonts w:cstheme="majorHAnsi"/>
                <w:noProof/>
                <w:lang w:val="fr-FR"/>
              </w:rPr>
              <w:t>1.3.1. Description des travaux</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_Toc209703187 \h </w:instrText>
            </w:r>
            <w:r w:rsidR="00022367" w:rsidRPr="003F4403">
              <w:rPr>
                <w:noProof/>
                <w:webHidden/>
                <w:lang w:val="fr-FR"/>
              </w:rPr>
            </w:r>
            <w:r w:rsidR="00022367" w:rsidRPr="003F4403">
              <w:rPr>
                <w:noProof/>
                <w:webHidden/>
                <w:lang w:val="fr-FR"/>
              </w:rPr>
              <w:fldChar w:fldCharType="separate"/>
            </w:r>
            <w:r w:rsidR="00F651AC">
              <w:rPr>
                <w:noProof/>
                <w:webHidden/>
                <w:lang w:val="fr-FR"/>
              </w:rPr>
              <w:t>7</w:t>
            </w:r>
            <w:r w:rsidR="00022367" w:rsidRPr="003F4403">
              <w:rPr>
                <w:noProof/>
                <w:webHidden/>
                <w:lang w:val="fr-FR"/>
              </w:rPr>
              <w:fldChar w:fldCharType="end"/>
            </w:r>
          </w:hyperlink>
        </w:p>
        <w:p w14:paraId="56AEE076" w14:textId="3D7661D9" w:rsidR="00022367" w:rsidRPr="003F4403" w:rsidRDefault="00AC6DA3">
          <w:pPr>
            <w:pStyle w:val="TM3"/>
            <w:tabs>
              <w:tab w:val="right" w:leader="dot" w:pos="9487"/>
            </w:tabs>
            <w:rPr>
              <w:rFonts w:eastAsiaTheme="minorEastAsia"/>
              <w:noProof/>
              <w:lang w:val="fr-FR" w:eastAsia="fr-FR"/>
            </w:rPr>
          </w:pPr>
          <w:hyperlink w:anchor="_Toc209703188" w:history="1">
            <w:r w:rsidR="00022367" w:rsidRPr="003F4403">
              <w:rPr>
                <w:rStyle w:val="Lienhypertexte"/>
                <w:rFonts w:cstheme="majorHAnsi"/>
                <w:noProof/>
                <w:lang w:val="fr-FR"/>
              </w:rPr>
              <w:t>1.3.2. Données de site/planification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_Toc209703188 \h </w:instrText>
            </w:r>
            <w:r w:rsidR="00022367" w:rsidRPr="003F4403">
              <w:rPr>
                <w:noProof/>
                <w:webHidden/>
                <w:lang w:val="fr-FR"/>
              </w:rPr>
            </w:r>
            <w:r w:rsidR="00022367" w:rsidRPr="003F4403">
              <w:rPr>
                <w:noProof/>
                <w:webHidden/>
                <w:lang w:val="fr-FR"/>
              </w:rPr>
              <w:fldChar w:fldCharType="separate"/>
            </w:r>
            <w:r w:rsidR="00F651AC">
              <w:rPr>
                <w:noProof/>
                <w:webHidden/>
                <w:lang w:val="fr-FR"/>
              </w:rPr>
              <w:t>8</w:t>
            </w:r>
            <w:r w:rsidR="00022367" w:rsidRPr="003F4403">
              <w:rPr>
                <w:noProof/>
                <w:webHidden/>
                <w:lang w:val="fr-FR"/>
              </w:rPr>
              <w:fldChar w:fldCharType="end"/>
            </w:r>
          </w:hyperlink>
        </w:p>
        <w:p w14:paraId="0DE5F453" w14:textId="3EEB12B9" w:rsidR="00022367" w:rsidRPr="003F4403" w:rsidRDefault="00AC6DA3">
          <w:pPr>
            <w:pStyle w:val="TM1"/>
            <w:tabs>
              <w:tab w:val="right" w:leader="dot" w:pos="9487"/>
            </w:tabs>
            <w:rPr>
              <w:rFonts w:eastAsiaTheme="minorEastAsia"/>
              <w:noProof/>
              <w:lang w:val="fr-FR" w:eastAsia="fr-FR"/>
            </w:rPr>
          </w:pPr>
          <w:hyperlink w:anchor="_Toc209703189" w:history="1">
            <w:r w:rsidR="00022367" w:rsidRPr="003F4403">
              <w:rPr>
                <w:rStyle w:val="Lienhypertexte"/>
                <w:rFonts w:cstheme="majorHAnsi"/>
                <w:noProof/>
                <w:lang w:val="fr-FR"/>
              </w:rPr>
              <w:t>2.SPECIFICATIONS TECHNIQUES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_Toc209703189 \h </w:instrText>
            </w:r>
            <w:r w:rsidR="00022367" w:rsidRPr="003F4403">
              <w:rPr>
                <w:noProof/>
                <w:webHidden/>
                <w:lang w:val="fr-FR"/>
              </w:rPr>
            </w:r>
            <w:r w:rsidR="00022367" w:rsidRPr="003F4403">
              <w:rPr>
                <w:noProof/>
                <w:webHidden/>
                <w:lang w:val="fr-FR"/>
              </w:rPr>
              <w:fldChar w:fldCharType="separate"/>
            </w:r>
            <w:r w:rsidR="00F651AC">
              <w:rPr>
                <w:noProof/>
                <w:webHidden/>
                <w:lang w:val="fr-FR"/>
              </w:rPr>
              <w:t>9</w:t>
            </w:r>
            <w:r w:rsidR="00022367" w:rsidRPr="003F4403">
              <w:rPr>
                <w:noProof/>
                <w:webHidden/>
                <w:lang w:val="fr-FR"/>
              </w:rPr>
              <w:fldChar w:fldCharType="end"/>
            </w:r>
          </w:hyperlink>
        </w:p>
        <w:p w14:paraId="49DAC561" w14:textId="5F903176" w:rsidR="00022367" w:rsidRPr="003F4403" w:rsidRDefault="00AC6DA3">
          <w:pPr>
            <w:pStyle w:val="TM2"/>
            <w:tabs>
              <w:tab w:val="left" w:pos="880"/>
              <w:tab w:val="right" w:leader="dot" w:pos="9487"/>
            </w:tabs>
            <w:rPr>
              <w:rFonts w:eastAsiaTheme="minorEastAsia"/>
              <w:noProof/>
              <w:lang w:val="fr-FR" w:eastAsia="fr-FR"/>
            </w:rPr>
          </w:pPr>
          <w:hyperlink w:anchor="_Toc209703190" w:history="1">
            <w:r w:rsidR="00022367" w:rsidRPr="003F4403">
              <w:rPr>
                <w:rStyle w:val="Lienhypertexte"/>
                <w:rFonts w:cstheme="majorHAnsi"/>
                <w:noProof/>
                <w:lang w:val="fr-FR"/>
              </w:rPr>
              <w:t>2.1.</w:t>
            </w:r>
            <w:r w:rsidR="00022367" w:rsidRPr="003F4403">
              <w:rPr>
                <w:rFonts w:eastAsiaTheme="minorEastAsia"/>
                <w:noProof/>
                <w:lang w:val="fr-FR" w:eastAsia="fr-FR"/>
              </w:rPr>
              <w:tab/>
            </w:r>
            <w:r w:rsidR="00022367" w:rsidRPr="003F4403">
              <w:rPr>
                <w:rStyle w:val="Lienhypertexte"/>
                <w:rFonts w:cstheme="majorHAnsi"/>
                <w:noProof/>
                <w:lang w:val="fr-FR"/>
              </w:rPr>
              <w:t>Normalisation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_Toc209703190 \h </w:instrText>
            </w:r>
            <w:r w:rsidR="00022367" w:rsidRPr="003F4403">
              <w:rPr>
                <w:noProof/>
                <w:webHidden/>
                <w:lang w:val="fr-FR"/>
              </w:rPr>
            </w:r>
            <w:r w:rsidR="00022367" w:rsidRPr="003F4403">
              <w:rPr>
                <w:noProof/>
                <w:webHidden/>
                <w:lang w:val="fr-FR"/>
              </w:rPr>
              <w:fldChar w:fldCharType="separate"/>
            </w:r>
            <w:r w:rsidR="00F651AC">
              <w:rPr>
                <w:noProof/>
                <w:webHidden/>
                <w:lang w:val="fr-FR"/>
              </w:rPr>
              <w:t>9</w:t>
            </w:r>
            <w:r w:rsidR="00022367" w:rsidRPr="003F4403">
              <w:rPr>
                <w:noProof/>
                <w:webHidden/>
                <w:lang w:val="fr-FR"/>
              </w:rPr>
              <w:fldChar w:fldCharType="end"/>
            </w:r>
          </w:hyperlink>
        </w:p>
        <w:p w14:paraId="68D3010A" w14:textId="085CF7BB" w:rsidR="00022367" w:rsidRPr="003F4403" w:rsidRDefault="00AC6DA3">
          <w:pPr>
            <w:pStyle w:val="TM2"/>
            <w:tabs>
              <w:tab w:val="right" w:leader="dot" w:pos="9487"/>
            </w:tabs>
            <w:rPr>
              <w:rFonts w:eastAsiaTheme="minorEastAsia"/>
              <w:noProof/>
              <w:lang w:val="fr-FR" w:eastAsia="fr-FR"/>
            </w:rPr>
          </w:pPr>
          <w:hyperlink w:anchor="_Toc209703191" w:history="1">
            <w:r w:rsidR="00022367" w:rsidRPr="003F4403">
              <w:rPr>
                <w:rStyle w:val="Lienhypertexte"/>
                <w:rFonts w:cstheme="majorHAnsi"/>
                <w:noProof/>
                <w:lang w:val="fr-FR"/>
              </w:rPr>
              <w:t>2.2. Règles techniques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_Toc209703191 \h </w:instrText>
            </w:r>
            <w:r w:rsidR="00022367" w:rsidRPr="003F4403">
              <w:rPr>
                <w:noProof/>
                <w:webHidden/>
                <w:lang w:val="fr-FR"/>
              </w:rPr>
            </w:r>
            <w:r w:rsidR="00022367" w:rsidRPr="003F4403">
              <w:rPr>
                <w:noProof/>
                <w:webHidden/>
                <w:lang w:val="fr-FR"/>
              </w:rPr>
              <w:fldChar w:fldCharType="separate"/>
            </w:r>
            <w:r w:rsidR="00F651AC">
              <w:rPr>
                <w:noProof/>
                <w:webHidden/>
                <w:lang w:val="fr-FR"/>
              </w:rPr>
              <w:t>9</w:t>
            </w:r>
            <w:r w:rsidR="00022367" w:rsidRPr="003F4403">
              <w:rPr>
                <w:noProof/>
                <w:webHidden/>
                <w:lang w:val="fr-FR"/>
              </w:rPr>
              <w:fldChar w:fldCharType="end"/>
            </w:r>
          </w:hyperlink>
        </w:p>
        <w:p w14:paraId="01DBBE91" w14:textId="02F877D3" w:rsidR="00022367" w:rsidRPr="003F4403" w:rsidRDefault="00AC6DA3">
          <w:pPr>
            <w:pStyle w:val="TM1"/>
            <w:tabs>
              <w:tab w:val="right" w:leader="dot" w:pos="9487"/>
            </w:tabs>
            <w:rPr>
              <w:rFonts w:eastAsiaTheme="minorEastAsia"/>
              <w:noProof/>
              <w:lang w:val="fr-FR" w:eastAsia="fr-FR"/>
            </w:rPr>
          </w:pPr>
          <w:hyperlink w:anchor="_Toc209703192" w:history="1">
            <w:r w:rsidR="00022367" w:rsidRPr="003F4403">
              <w:rPr>
                <w:rStyle w:val="Lienhypertexte"/>
                <w:rFonts w:cstheme="majorHAnsi"/>
                <w:noProof/>
                <w:lang w:val="fr-FR"/>
              </w:rPr>
              <w:t>3.DEFINITION DES MATERIAUX, MATERIELS OU PROCEDES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_Toc209703192 \h </w:instrText>
            </w:r>
            <w:r w:rsidR="00022367" w:rsidRPr="003F4403">
              <w:rPr>
                <w:noProof/>
                <w:webHidden/>
                <w:lang w:val="fr-FR"/>
              </w:rPr>
            </w:r>
            <w:r w:rsidR="00022367" w:rsidRPr="003F4403">
              <w:rPr>
                <w:noProof/>
                <w:webHidden/>
                <w:lang w:val="fr-FR"/>
              </w:rPr>
              <w:fldChar w:fldCharType="separate"/>
            </w:r>
            <w:r w:rsidR="00F651AC">
              <w:rPr>
                <w:noProof/>
                <w:webHidden/>
                <w:lang w:val="fr-FR"/>
              </w:rPr>
              <w:t>10</w:t>
            </w:r>
            <w:r w:rsidR="00022367" w:rsidRPr="003F4403">
              <w:rPr>
                <w:noProof/>
                <w:webHidden/>
                <w:lang w:val="fr-FR"/>
              </w:rPr>
              <w:fldChar w:fldCharType="end"/>
            </w:r>
          </w:hyperlink>
        </w:p>
        <w:p w14:paraId="662A83A9" w14:textId="1E926248" w:rsidR="00022367" w:rsidRPr="003F4403" w:rsidRDefault="00AC6DA3">
          <w:pPr>
            <w:pStyle w:val="TM2"/>
            <w:tabs>
              <w:tab w:val="right" w:leader="dot" w:pos="9487"/>
            </w:tabs>
            <w:rPr>
              <w:rFonts w:eastAsiaTheme="minorEastAsia"/>
              <w:noProof/>
              <w:lang w:val="fr-FR" w:eastAsia="fr-FR"/>
            </w:rPr>
          </w:pPr>
          <w:hyperlink w:anchor="_Toc209703193" w:history="1">
            <w:r w:rsidR="00022367" w:rsidRPr="003F4403">
              <w:rPr>
                <w:rStyle w:val="Lienhypertexte"/>
                <w:rFonts w:cstheme="majorHAnsi"/>
                <w:noProof/>
                <w:lang w:val="fr-FR"/>
              </w:rPr>
              <w:t>3.1. Produits certifies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_Toc209703193 \h </w:instrText>
            </w:r>
            <w:r w:rsidR="00022367" w:rsidRPr="003F4403">
              <w:rPr>
                <w:noProof/>
                <w:webHidden/>
                <w:lang w:val="fr-FR"/>
              </w:rPr>
            </w:r>
            <w:r w:rsidR="00022367" w:rsidRPr="003F4403">
              <w:rPr>
                <w:noProof/>
                <w:webHidden/>
                <w:lang w:val="fr-FR"/>
              </w:rPr>
              <w:fldChar w:fldCharType="separate"/>
            </w:r>
            <w:r w:rsidR="00F651AC">
              <w:rPr>
                <w:noProof/>
                <w:webHidden/>
                <w:lang w:val="fr-FR"/>
              </w:rPr>
              <w:t>10</w:t>
            </w:r>
            <w:r w:rsidR="00022367" w:rsidRPr="003F4403">
              <w:rPr>
                <w:noProof/>
                <w:webHidden/>
                <w:lang w:val="fr-FR"/>
              </w:rPr>
              <w:fldChar w:fldCharType="end"/>
            </w:r>
          </w:hyperlink>
        </w:p>
        <w:p w14:paraId="0809D313" w14:textId="246426E8" w:rsidR="00022367" w:rsidRPr="003F4403" w:rsidRDefault="00AC6DA3">
          <w:pPr>
            <w:pStyle w:val="TM2"/>
            <w:tabs>
              <w:tab w:val="right" w:leader="dot" w:pos="9487"/>
            </w:tabs>
            <w:rPr>
              <w:rFonts w:eastAsiaTheme="minorEastAsia"/>
              <w:noProof/>
              <w:lang w:val="fr-FR" w:eastAsia="fr-FR"/>
            </w:rPr>
          </w:pPr>
          <w:hyperlink w:anchor="_Toc209703194" w:history="1">
            <w:r w:rsidR="00022367" w:rsidRPr="003F4403">
              <w:rPr>
                <w:rStyle w:val="Lienhypertexte"/>
                <w:rFonts w:cstheme="majorHAnsi"/>
                <w:noProof/>
                <w:lang w:val="fr-FR"/>
              </w:rPr>
              <w:t>3.2. Garantie du matériel</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_Toc209703194 \h </w:instrText>
            </w:r>
            <w:r w:rsidR="00022367" w:rsidRPr="003F4403">
              <w:rPr>
                <w:noProof/>
                <w:webHidden/>
                <w:lang w:val="fr-FR"/>
              </w:rPr>
            </w:r>
            <w:r w:rsidR="00022367" w:rsidRPr="003F4403">
              <w:rPr>
                <w:noProof/>
                <w:webHidden/>
                <w:lang w:val="fr-FR"/>
              </w:rPr>
              <w:fldChar w:fldCharType="separate"/>
            </w:r>
            <w:r w:rsidR="00F651AC">
              <w:rPr>
                <w:noProof/>
                <w:webHidden/>
                <w:lang w:val="fr-FR"/>
              </w:rPr>
              <w:t>10</w:t>
            </w:r>
            <w:r w:rsidR="00022367" w:rsidRPr="003F4403">
              <w:rPr>
                <w:noProof/>
                <w:webHidden/>
                <w:lang w:val="fr-FR"/>
              </w:rPr>
              <w:fldChar w:fldCharType="end"/>
            </w:r>
          </w:hyperlink>
        </w:p>
        <w:p w14:paraId="7BF340DD" w14:textId="691A3796" w:rsidR="00022367" w:rsidRPr="003F4403" w:rsidRDefault="00AC6DA3">
          <w:pPr>
            <w:pStyle w:val="TM2"/>
            <w:tabs>
              <w:tab w:val="right" w:leader="dot" w:pos="9487"/>
            </w:tabs>
            <w:rPr>
              <w:rFonts w:eastAsiaTheme="minorEastAsia"/>
              <w:noProof/>
              <w:lang w:val="fr-FR" w:eastAsia="fr-FR"/>
            </w:rPr>
          </w:pPr>
          <w:hyperlink w:anchor="_Toc209703195" w:history="1">
            <w:r w:rsidR="00022367" w:rsidRPr="003F4403">
              <w:rPr>
                <w:rStyle w:val="Lienhypertexte"/>
                <w:rFonts w:cstheme="majorHAnsi"/>
                <w:noProof/>
                <w:lang w:val="fr-FR"/>
              </w:rPr>
              <w:t>3.3. Tableaux électriques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_Toc209703195 \h </w:instrText>
            </w:r>
            <w:r w:rsidR="00022367" w:rsidRPr="003F4403">
              <w:rPr>
                <w:noProof/>
                <w:webHidden/>
                <w:lang w:val="fr-FR"/>
              </w:rPr>
            </w:r>
            <w:r w:rsidR="00022367" w:rsidRPr="003F4403">
              <w:rPr>
                <w:noProof/>
                <w:webHidden/>
                <w:lang w:val="fr-FR"/>
              </w:rPr>
              <w:fldChar w:fldCharType="separate"/>
            </w:r>
            <w:r w:rsidR="00F651AC">
              <w:rPr>
                <w:noProof/>
                <w:webHidden/>
                <w:lang w:val="fr-FR"/>
              </w:rPr>
              <w:t>10</w:t>
            </w:r>
            <w:r w:rsidR="00022367" w:rsidRPr="003F4403">
              <w:rPr>
                <w:noProof/>
                <w:webHidden/>
                <w:lang w:val="fr-FR"/>
              </w:rPr>
              <w:fldChar w:fldCharType="end"/>
            </w:r>
          </w:hyperlink>
        </w:p>
        <w:p w14:paraId="3E0C4AA2" w14:textId="238248E8" w:rsidR="00022367" w:rsidRPr="003F4403" w:rsidRDefault="00AC6DA3">
          <w:pPr>
            <w:pStyle w:val="TM2"/>
            <w:tabs>
              <w:tab w:val="right" w:leader="dot" w:pos="9487"/>
            </w:tabs>
            <w:rPr>
              <w:rFonts w:eastAsiaTheme="minorEastAsia"/>
              <w:noProof/>
              <w:lang w:val="fr-FR" w:eastAsia="fr-FR"/>
            </w:rPr>
          </w:pPr>
          <w:hyperlink w:anchor="_Toc209703196" w:history="1">
            <w:r w:rsidR="00022367" w:rsidRPr="003F4403">
              <w:rPr>
                <w:rStyle w:val="Lienhypertexte"/>
                <w:rFonts w:cstheme="majorHAnsi"/>
                <w:noProof/>
                <w:lang w:val="fr-FR"/>
              </w:rPr>
              <w:t>3.4. Attentes électriques et HDMI</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_Toc209703196 \h </w:instrText>
            </w:r>
            <w:r w:rsidR="00022367" w:rsidRPr="003F4403">
              <w:rPr>
                <w:noProof/>
                <w:webHidden/>
                <w:lang w:val="fr-FR"/>
              </w:rPr>
            </w:r>
            <w:r w:rsidR="00022367" w:rsidRPr="003F4403">
              <w:rPr>
                <w:noProof/>
                <w:webHidden/>
                <w:lang w:val="fr-FR"/>
              </w:rPr>
              <w:fldChar w:fldCharType="separate"/>
            </w:r>
            <w:r w:rsidR="00F651AC">
              <w:rPr>
                <w:noProof/>
                <w:webHidden/>
                <w:lang w:val="fr-FR"/>
              </w:rPr>
              <w:t>10</w:t>
            </w:r>
            <w:r w:rsidR="00022367" w:rsidRPr="003F4403">
              <w:rPr>
                <w:noProof/>
                <w:webHidden/>
                <w:lang w:val="fr-FR"/>
              </w:rPr>
              <w:fldChar w:fldCharType="end"/>
            </w:r>
          </w:hyperlink>
        </w:p>
        <w:p w14:paraId="7897F580" w14:textId="54E86912" w:rsidR="00022367" w:rsidRPr="003F4403" w:rsidRDefault="00AC6DA3">
          <w:pPr>
            <w:pStyle w:val="TM2"/>
            <w:tabs>
              <w:tab w:val="right" w:leader="dot" w:pos="9487"/>
            </w:tabs>
            <w:rPr>
              <w:rFonts w:eastAsiaTheme="minorEastAsia"/>
              <w:noProof/>
              <w:lang w:val="fr-FR" w:eastAsia="fr-FR"/>
            </w:rPr>
          </w:pPr>
          <w:hyperlink w:anchor="_Toc209703197" w:history="1">
            <w:r w:rsidR="00022367" w:rsidRPr="003F4403">
              <w:rPr>
                <w:rStyle w:val="Lienhypertexte"/>
                <w:rFonts w:cstheme="majorHAnsi"/>
                <w:noProof/>
                <w:lang w:val="fr-FR"/>
              </w:rPr>
              <w:t>3.5. Prises de courant</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_Toc209703197 \h </w:instrText>
            </w:r>
            <w:r w:rsidR="00022367" w:rsidRPr="003F4403">
              <w:rPr>
                <w:noProof/>
                <w:webHidden/>
                <w:lang w:val="fr-FR"/>
              </w:rPr>
            </w:r>
            <w:r w:rsidR="00022367" w:rsidRPr="003F4403">
              <w:rPr>
                <w:noProof/>
                <w:webHidden/>
                <w:lang w:val="fr-FR"/>
              </w:rPr>
              <w:fldChar w:fldCharType="separate"/>
            </w:r>
            <w:r w:rsidR="00F651AC">
              <w:rPr>
                <w:noProof/>
                <w:webHidden/>
                <w:lang w:val="fr-FR"/>
              </w:rPr>
              <w:t>10</w:t>
            </w:r>
            <w:r w:rsidR="00022367" w:rsidRPr="003F4403">
              <w:rPr>
                <w:noProof/>
                <w:webHidden/>
                <w:lang w:val="fr-FR"/>
              </w:rPr>
              <w:fldChar w:fldCharType="end"/>
            </w:r>
          </w:hyperlink>
        </w:p>
        <w:p w14:paraId="78B228BB" w14:textId="57FB4BB7" w:rsidR="00022367" w:rsidRPr="003F4403" w:rsidRDefault="00AC6DA3">
          <w:pPr>
            <w:pStyle w:val="TM2"/>
            <w:tabs>
              <w:tab w:val="right" w:leader="dot" w:pos="9487"/>
            </w:tabs>
            <w:rPr>
              <w:rFonts w:eastAsiaTheme="minorEastAsia"/>
              <w:noProof/>
              <w:lang w:val="fr-FR" w:eastAsia="fr-FR"/>
            </w:rPr>
          </w:pPr>
          <w:hyperlink w:anchor="_Toc209703198" w:history="1">
            <w:r w:rsidR="00022367" w:rsidRPr="003F4403">
              <w:rPr>
                <w:rStyle w:val="Lienhypertexte"/>
                <w:rFonts w:cstheme="majorHAnsi"/>
                <w:noProof/>
                <w:lang w:val="fr-FR"/>
              </w:rPr>
              <w:t>3.7. Luminaire Dalle LED 60x60 cm</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_Toc209703198 \h </w:instrText>
            </w:r>
            <w:r w:rsidR="00022367" w:rsidRPr="003F4403">
              <w:rPr>
                <w:noProof/>
                <w:webHidden/>
                <w:lang w:val="fr-FR"/>
              </w:rPr>
            </w:r>
            <w:r w:rsidR="00022367" w:rsidRPr="003F4403">
              <w:rPr>
                <w:noProof/>
                <w:webHidden/>
                <w:lang w:val="fr-FR"/>
              </w:rPr>
              <w:fldChar w:fldCharType="separate"/>
            </w:r>
            <w:r w:rsidR="00F651AC">
              <w:rPr>
                <w:noProof/>
                <w:webHidden/>
                <w:lang w:val="fr-FR"/>
              </w:rPr>
              <w:t>11</w:t>
            </w:r>
            <w:r w:rsidR="00022367" w:rsidRPr="003F4403">
              <w:rPr>
                <w:noProof/>
                <w:webHidden/>
                <w:lang w:val="fr-FR"/>
              </w:rPr>
              <w:fldChar w:fldCharType="end"/>
            </w:r>
          </w:hyperlink>
        </w:p>
        <w:p w14:paraId="65D18A3D" w14:textId="0612C6B4" w:rsidR="00022367" w:rsidRPr="003F4403" w:rsidRDefault="00AC6DA3">
          <w:pPr>
            <w:pStyle w:val="TM2"/>
            <w:tabs>
              <w:tab w:val="right" w:leader="dot" w:pos="9487"/>
            </w:tabs>
            <w:rPr>
              <w:rFonts w:eastAsiaTheme="minorEastAsia"/>
              <w:noProof/>
              <w:lang w:val="fr-FR" w:eastAsia="fr-FR"/>
            </w:rPr>
          </w:pPr>
          <w:hyperlink w:anchor="_Toc209703199" w:history="1">
            <w:r w:rsidR="00022367" w:rsidRPr="003F4403">
              <w:rPr>
                <w:rStyle w:val="Lienhypertexte"/>
                <w:rFonts w:cstheme="majorHAnsi"/>
                <w:noProof/>
                <w:lang w:val="fr-FR"/>
              </w:rPr>
              <w:t>3.8. Interrupteur simple va et viens type Mosaic</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_Toc209703199 \h </w:instrText>
            </w:r>
            <w:r w:rsidR="00022367" w:rsidRPr="003F4403">
              <w:rPr>
                <w:noProof/>
                <w:webHidden/>
                <w:lang w:val="fr-FR"/>
              </w:rPr>
            </w:r>
            <w:r w:rsidR="00022367" w:rsidRPr="003F4403">
              <w:rPr>
                <w:noProof/>
                <w:webHidden/>
                <w:lang w:val="fr-FR"/>
              </w:rPr>
              <w:fldChar w:fldCharType="separate"/>
            </w:r>
            <w:r w:rsidR="00F651AC">
              <w:rPr>
                <w:noProof/>
                <w:webHidden/>
                <w:lang w:val="fr-FR"/>
              </w:rPr>
              <w:t>12</w:t>
            </w:r>
            <w:r w:rsidR="00022367" w:rsidRPr="003F4403">
              <w:rPr>
                <w:noProof/>
                <w:webHidden/>
                <w:lang w:val="fr-FR"/>
              </w:rPr>
              <w:fldChar w:fldCharType="end"/>
            </w:r>
          </w:hyperlink>
        </w:p>
        <w:p w14:paraId="32B12D30" w14:textId="34DD6169" w:rsidR="00022367" w:rsidRPr="003F4403" w:rsidRDefault="00AC6DA3">
          <w:pPr>
            <w:pStyle w:val="TM2"/>
            <w:tabs>
              <w:tab w:val="right" w:leader="dot" w:pos="9487"/>
            </w:tabs>
            <w:rPr>
              <w:rFonts w:eastAsiaTheme="minorEastAsia"/>
              <w:noProof/>
              <w:lang w:val="fr-FR" w:eastAsia="fr-FR"/>
            </w:rPr>
          </w:pPr>
          <w:hyperlink w:anchor="_Toc209703200" w:history="1">
            <w:r w:rsidR="00022367" w:rsidRPr="003F4403">
              <w:rPr>
                <w:rStyle w:val="Lienhypertexte"/>
                <w:rFonts w:cstheme="majorHAnsi"/>
                <w:noProof/>
                <w:lang w:val="fr-FR"/>
              </w:rPr>
              <w:t>3.9. BAES de balisage étanche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_Toc209703200 \h </w:instrText>
            </w:r>
            <w:r w:rsidR="00022367" w:rsidRPr="003F4403">
              <w:rPr>
                <w:noProof/>
                <w:webHidden/>
                <w:lang w:val="fr-FR"/>
              </w:rPr>
            </w:r>
            <w:r w:rsidR="00022367" w:rsidRPr="003F4403">
              <w:rPr>
                <w:noProof/>
                <w:webHidden/>
                <w:lang w:val="fr-FR"/>
              </w:rPr>
              <w:fldChar w:fldCharType="separate"/>
            </w:r>
            <w:r w:rsidR="00F651AC">
              <w:rPr>
                <w:noProof/>
                <w:webHidden/>
                <w:lang w:val="fr-FR"/>
              </w:rPr>
              <w:t>12</w:t>
            </w:r>
            <w:r w:rsidR="00022367" w:rsidRPr="003F4403">
              <w:rPr>
                <w:noProof/>
                <w:webHidden/>
                <w:lang w:val="fr-FR"/>
              </w:rPr>
              <w:fldChar w:fldCharType="end"/>
            </w:r>
          </w:hyperlink>
        </w:p>
        <w:p w14:paraId="521F5AE9" w14:textId="0323EA9A" w:rsidR="00022367" w:rsidRPr="003F4403" w:rsidRDefault="00AC6DA3">
          <w:pPr>
            <w:pStyle w:val="TM1"/>
            <w:tabs>
              <w:tab w:val="right" w:leader="dot" w:pos="9487"/>
            </w:tabs>
            <w:rPr>
              <w:rFonts w:eastAsiaTheme="minorEastAsia"/>
              <w:noProof/>
              <w:lang w:val="fr-FR" w:eastAsia="fr-FR"/>
            </w:rPr>
          </w:pPr>
          <w:hyperlink w:anchor="_Toc209703201" w:history="1">
            <w:r w:rsidR="00022367" w:rsidRPr="003F4403">
              <w:rPr>
                <w:rStyle w:val="Lienhypertexte"/>
                <w:rFonts w:cstheme="majorHAnsi"/>
                <w:noProof/>
                <w:lang w:val="fr-FR"/>
              </w:rPr>
              <w:t>4.MODE D’EXECUTION DES TRAVAUX</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_Toc209703201 \h </w:instrText>
            </w:r>
            <w:r w:rsidR="00022367" w:rsidRPr="003F4403">
              <w:rPr>
                <w:noProof/>
                <w:webHidden/>
                <w:lang w:val="fr-FR"/>
              </w:rPr>
            </w:r>
            <w:r w:rsidR="00022367" w:rsidRPr="003F4403">
              <w:rPr>
                <w:noProof/>
                <w:webHidden/>
                <w:lang w:val="fr-FR"/>
              </w:rPr>
              <w:fldChar w:fldCharType="separate"/>
            </w:r>
            <w:r w:rsidR="00F651AC">
              <w:rPr>
                <w:noProof/>
                <w:webHidden/>
                <w:lang w:val="fr-FR"/>
              </w:rPr>
              <w:t>13</w:t>
            </w:r>
            <w:r w:rsidR="00022367" w:rsidRPr="003F4403">
              <w:rPr>
                <w:noProof/>
                <w:webHidden/>
                <w:lang w:val="fr-FR"/>
              </w:rPr>
              <w:fldChar w:fldCharType="end"/>
            </w:r>
          </w:hyperlink>
        </w:p>
        <w:p w14:paraId="17EF79A2" w14:textId="5A24A8AE" w:rsidR="00022367" w:rsidRPr="003F4403" w:rsidRDefault="00AC6DA3">
          <w:pPr>
            <w:pStyle w:val="TM2"/>
            <w:tabs>
              <w:tab w:val="right" w:leader="dot" w:pos="9487"/>
            </w:tabs>
            <w:rPr>
              <w:rFonts w:eastAsiaTheme="minorEastAsia"/>
              <w:noProof/>
              <w:lang w:val="fr-FR" w:eastAsia="fr-FR"/>
            </w:rPr>
          </w:pPr>
          <w:hyperlink w:anchor="_Toc209703202" w:history="1">
            <w:r w:rsidR="00022367" w:rsidRPr="003F4403">
              <w:rPr>
                <w:rStyle w:val="Lienhypertexte"/>
                <w:rFonts w:cstheme="majorHAnsi"/>
                <w:noProof/>
                <w:lang w:val="fr-FR"/>
              </w:rPr>
              <w:t>4.1. Installations de chantier</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_Toc209703202 \h </w:instrText>
            </w:r>
            <w:r w:rsidR="00022367" w:rsidRPr="003F4403">
              <w:rPr>
                <w:noProof/>
                <w:webHidden/>
                <w:lang w:val="fr-FR"/>
              </w:rPr>
            </w:r>
            <w:r w:rsidR="00022367" w:rsidRPr="003F4403">
              <w:rPr>
                <w:noProof/>
                <w:webHidden/>
                <w:lang w:val="fr-FR"/>
              </w:rPr>
              <w:fldChar w:fldCharType="separate"/>
            </w:r>
            <w:r w:rsidR="00F651AC">
              <w:rPr>
                <w:noProof/>
                <w:webHidden/>
                <w:lang w:val="fr-FR"/>
              </w:rPr>
              <w:t>13</w:t>
            </w:r>
            <w:r w:rsidR="00022367" w:rsidRPr="003F4403">
              <w:rPr>
                <w:noProof/>
                <w:webHidden/>
                <w:lang w:val="fr-FR"/>
              </w:rPr>
              <w:fldChar w:fldCharType="end"/>
            </w:r>
          </w:hyperlink>
        </w:p>
        <w:p w14:paraId="5919FF49" w14:textId="6FF9D0D4" w:rsidR="00022367" w:rsidRPr="003F4403" w:rsidRDefault="00AC6DA3">
          <w:pPr>
            <w:pStyle w:val="TM2"/>
            <w:tabs>
              <w:tab w:val="right" w:leader="dot" w:pos="9487"/>
            </w:tabs>
            <w:rPr>
              <w:rFonts w:eastAsiaTheme="minorEastAsia"/>
              <w:noProof/>
              <w:lang w:val="fr-FR" w:eastAsia="fr-FR"/>
            </w:rPr>
          </w:pPr>
          <w:hyperlink w:anchor="_Toc209703203" w:history="1">
            <w:r w:rsidR="00022367" w:rsidRPr="003F4403">
              <w:rPr>
                <w:rStyle w:val="Lienhypertexte"/>
                <w:rFonts w:cstheme="majorHAnsi"/>
                <w:noProof/>
                <w:lang w:val="fr-FR"/>
              </w:rPr>
              <w:t>4.2. Dossier d'exécution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_Toc209703203 \h </w:instrText>
            </w:r>
            <w:r w:rsidR="00022367" w:rsidRPr="003F4403">
              <w:rPr>
                <w:noProof/>
                <w:webHidden/>
                <w:lang w:val="fr-FR"/>
              </w:rPr>
            </w:r>
            <w:r w:rsidR="00022367" w:rsidRPr="003F4403">
              <w:rPr>
                <w:noProof/>
                <w:webHidden/>
                <w:lang w:val="fr-FR"/>
              </w:rPr>
              <w:fldChar w:fldCharType="separate"/>
            </w:r>
            <w:r w:rsidR="00F651AC">
              <w:rPr>
                <w:noProof/>
                <w:webHidden/>
                <w:lang w:val="fr-FR"/>
              </w:rPr>
              <w:t>14</w:t>
            </w:r>
            <w:r w:rsidR="00022367" w:rsidRPr="003F4403">
              <w:rPr>
                <w:noProof/>
                <w:webHidden/>
                <w:lang w:val="fr-FR"/>
              </w:rPr>
              <w:fldChar w:fldCharType="end"/>
            </w:r>
          </w:hyperlink>
        </w:p>
        <w:p w14:paraId="55637FA4" w14:textId="28C3FD18" w:rsidR="00022367" w:rsidRPr="003F4403" w:rsidRDefault="00AC6DA3">
          <w:pPr>
            <w:pStyle w:val="TM3"/>
            <w:tabs>
              <w:tab w:val="right" w:leader="dot" w:pos="9487"/>
            </w:tabs>
            <w:rPr>
              <w:rFonts w:eastAsiaTheme="minorEastAsia"/>
              <w:noProof/>
              <w:lang w:val="fr-FR" w:eastAsia="fr-FR"/>
            </w:rPr>
          </w:pPr>
          <w:hyperlink w:anchor="_Toc209703204" w:history="1">
            <w:r w:rsidR="00022367" w:rsidRPr="003F4403">
              <w:rPr>
                <w:rStyle w:val="Lienhypertexte"/>
                <w:rFonts w:cstheme="majorHAnsi"/>
                <w:noProof/>
                <w:lang w:val="fr-FR"/>
              </w:rPr>
              <w:t>4.2.1. Documents de détails et d’exécution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_Toc209703204 \h </w:instrText>
            </w:r>
            <w:r w:rsidR="00022367" w:rsidRPr="003F4403">
              <w:rPr>
                <w:noProof/>
                <w:webHidden/>
                <w:lang w:val="fr-FR"/>
              </w:rPr>
            </w:r>
            <w:r w:rsidR="00022367" w:rsidRPr="003F4403">
              <w:rPr>
                <w:noProof/>
                <w:webHidden/>
                <w:lang w:val="fr-FR"/>
              </w:rPr>
              <w:fldChar w:fldCharType="separate"/>
            </w:r>
            <w:r w:rsidR="00F651AC">
              <w:rPr>
                <w:noProof/>
                <w:webHidden/>
                <w:lang w:val="fr-FR"/>
              </w:rPr>
              <w:t>14</w:t>
            </w:r>
            <w:r w:rsidR="00022367" w:rsidRPr="003F4403">
              <w:rPr>
                <w:noProof/>
                <w:webHidden/>
                <w:lang w:val="fr-FR"/>
              </w:rPr>
              <w:fldChar w:fldCharType="end"/>
            </w:r>
          </w:hyperlink>
        </w:p>
        <w:p w14:paraId="65249489" w14:textId="57E8EC2A" w:rsidR="00022367" w:rsidRPr="003F4403" w:rsidRDefault="00AC6DA3">
          <w:pPr>
            <w:pStyle w:val="TM3"/>
            <w:tabs>
              <w:tab w:val="right" w:leader="dot" w:pos="9487"/>
            </w:tabs>
            <w:rPr>
              <w:rFonts w:eastAsiaTheme="minorEastAsia"/>
              <w:noProof/>
              <w:lang w:val="fr-FR" w:eastAsia="fr-FR"/>
            </w:rPr>
          </w:pPr>
          <w:hyperlink w:anchor="_Toc209703205" w:history="1">
            <w:r w:rsidR="00022367" w:rsidRPr="003F4403">
              <w:rPr>
                <w:rStyle w:val="Lienhypertexte"/>
                <w:rFonts w:cstheme="majorHAnsi"/>
                <w:noProof/>
                <w:lang w:val="fr-FR"/>
              </w:rPr>
              <w:t>4.2.2. Travaux préliminaires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_Toc209703205 \h </w:instrText>
            </w:r>
            <w:r w:rsidR="00022367" w:rsidRPr="003F4403">
              <w:rPr>
                <w:noProof/>
                <w:webHidden/>
                <w:lang w:val="fr-FR"/>
              </w:rPr>
            </w:r>
            <w:r w:rsidR="00022367" w:rsidRPr="003F4403">
              <w:rPr>
                <w:noProof/>
                <w:webHidden/>
                <w:lang w:val="fr-FR"/>
              </w:rPr>
              <w:fldChar w:fldCharType="separate"/>
            </w:r>
            <w:r w:rsidR="00F651AC">
              <w:rPr>
                <w:noProof/>
                <w:webHidden/>
                <w:lang w:val="fr-FR"/>
              </w:rPr>
              <w:t>14</w:t>
            </w:r>
            <w:r w:rsidR="00022367" w:rsidRPr="003F4403">
              <w:rPr>
                <w:noProof/>
                <w:webHidden/>
                <w:lang w:val="fr-FR"/>
              </w:rPr>
              <w:fldChar w:fldCharType="end"/>
            </w:r>
          </w:hyperlink>
        </w:p>
        <w:p w14:paraId="4763436E" w14:textId="5852C83F" w:rsidR="00022367" w:rsidRPr="003F4403" w:rsidRDefault="00AC6DA3">
          <w:pPr>
            <w:pStyle w:val="TM3"/>
            <w:tabs>
              <w:tab w:val="right" w:leader="dot" w:pos="9487"/>
            </w:tabs>
            <w:rPr>
              <w:rFonts w:eastAsiaTheme="minorEastAsia"/>
              <w:noProof/>
              <w:lang w:val="fr-FR" w:eastAsia="fr-FR"/>
            </w:rPr>
          </w:pPr>
          <w:hyperlink w:anchor="_Toc209703206" w:history="1">
            <w:r w:rsidR="00022367" w:rsidRPr="003F4403">
              <w:rPr>
                <w:rStyle w:val="Lienhypertexte"/>
                <w:rFonts w:cstheme="majorHAnsi"/>
                <w:noProof/>
                <w:lang w:val="fr-FR"/>
              </w:rPr>
              <w:t>4.2.3.  Relation avec les autres lots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_Toc209703206 \h </w:instrText>
            </w:r>
            <w:r w:rsidR="00022367" w:rsidRPr="003F4403">
              <w:rPr>
                <w:noProof/>
                <w:webHidden/>
                <w:lang w:val="fr-FR"/>
              </w:rPr>
            </w:r>
            <w:r w:rsidR="00022367" w:rsidRPr="003F4403">
              <w:rPr>
                <w:noProof/>
                <w:webHidden/>
                <w:lang w:val="fr-FR"/>
              </w:rPr>
              <w:fldChar w:fldCharType="separate"/>
            </w:r>
            <w:r w:rsidR="00F651AC">
              <w:rPr>
                <w:noProof/>
                <w:webHidden/>
                <w:lang w:val="fr-FR"/>
              </w:rPr>
              <w:t>15</w:t>
            </w:r>
            <w:r w:rsidR="00022367" w:rsidRPr="003F4403">
              <w:rPr>
                <w:noProof/>
                <w:webHidden/>
                <w:lang w:val="fr-FR"/>
              </w:rPr>
              <w:fldChar w:fldCharType="end"/>
            </w:r>
          </w:hyperlink>
        </w:p>
        <w:p w14:paraId="461EAFDF" w14:textId="73A4B00B" w:rsidR="00022367" w:rsidRPr="003F4403" w:rsidRDefault="00AC6DA3">
          <w:pPr>
            <w:pStyle w:val="TM2"/>
            <w:tabs>
              <w:tab w:val="right" w:leader="dot" w:pos="9487"/>
            </w:tabs>
            <w:rPr>
              <w:rFonts w:eastAsiaTheme="minorEastAsia"/>
              <w:noProof/>
              <w:lang w:val="fr-FR" w:eastAsia="fr-FR"/>
            </w:rPr>
          </w:pPr>
          <w:hyperlink w:anchor="_Toc209703207" w:history="1">
            <w:r w:rsidR="00022367" w:rsidRPr="003F4403">
              <w:rPr>
                <w:rStyle w:val="Lienhypertexte"/>
                <w:rFonts w:cstheme="majorHAnsi"/>
                <w:noProof/>
                <w:lang w:val="fr-FR"/>
              </w:rPr>
              <w:t>4.3. Dossier des Ouvrages Exécutés (DOE)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_Toc209703207 \h </w:instrText>
            </w:r>
            <w:r w:rsidR="00022367" w:rsidRPr="003F4403">
              <w:rPr>
                <w:noProof/>
                <w:webHidden/>
                <w:lang w:val="fr-FR"/>
              </w:rPr>
            </w:r>
            <w:r w:rsidR="00022367" w:rsidRPr="003F4403">
              <w:rPr>
                <w:noProof/>
                <w:webHidden/>
                <w:lang w:val="fr-FR"/>
              </w:rPr>
              <w:fldChar w:fldCharType="separate"/>
            </w:r>
            <w:r w:rsidR="00F651AC">
              <w:rPr>
                <w:noProof/>
                <w:webHidden/>
                <w:lang w:val="fr-FR"/>
              </w:rPr>
              <w:t>15</w:t>
            </w:r>
            <w:r w:rsidR="00022367" w:rsidRPr="003F4403">
              <w:rPr>
                <w:noProof/>
                <w:webHidden/>
                <w:lang w:val="fr-FR"/>
              </w:rPr>
              <w:fldChar w:fldCharType="end"/>
            </w:r>
          </w:hyperlink>
        </w:p>
        <w:p w14:paraId="224DE0D8" w14:textId="4EE9ED08" w:rsidR="00022367" w:rsidRPr="003F4403" w:rsidRDefault="00AC6DA3">
          <w:pPr>
            <w:pStyle w:val="TM3"/>
            <w:tabs>
              <w:tab w:val="right" w:leader="dot" w:pos="9487"/>
            </w:tabs>
            <w:rPr>
              <w:rFonts w:eastAsiaTheme="minorEastAsia"/>
              <w:noProof/>
              <w:lang w:val="fr-FR" w:eastAsia="fr-FR"/>
            </w:rPr>
          </w:pPr>
          <w:hyperlink w:anchor="_Toc209703208" w:history="1">
            <w:r w:rsidR="00022367" w:rsidRPr="003F4403">
              <w:rPr>
                <w:rStyle w:val="Lienhypertexte"/>
                <w:rFonts w:cstheme="majorHAnsi"/>
                <w:noProof/>
                <w:lang w:val="fr-FR"/>
              </w:rPr>
              <w:t>4.3.1. Contrôles, mesures, essais, récolement</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_Toc209703208 \h </w:instrText>
            </w:r>
            <w:r w:rsidR="00022367" w:rsidRPr="003F4403">
              <w:rPr>
                <w:noProof/>
                <w:webHidden/>
                <w:lang w:val="fr-FR"/>
              </w:rPr>
            </w:r>
            <w:r w:rsidR="00022367" w:rsidRPr="003F4403">
              <w:rPr>
                <w:noProof/>
                <w:webHidden/>
                <w:lang w:val="fr-FR"/>
              </w:rPr>
              <w:fldChar w:fldCharType="separate"/>
            </w:r>
            <w:r w:rsidR="00F651AC">
              <w:rPr>
                <w:noProof/>
                <w:webHidden/>
                <w:lang w:val="fr-FR"/>
              </w:rPr>
              <w:t>15</w:t>
            </w:r>
            <w:r w:rsidR="00022367" w:rsidRPr="003F4403">
              <w:rPr>
                <w:noProof/>
                <w:webHidden/>
                <w:lang w:val="fr-FR"/>
              </w:rPr>
              <w:fldChar w:fldCharType="end"/>
            </w:r>
          </w:hyperlink>
        </w:p>
        <w:p w14:paraId="20B7885A" w14:textId="0292F7D9" w:rsidR="00022367" w:rsidRPr="003F4403" w:rsidRDefault="00AC6DA3">
          <w:pPr>
            <w:pStyle w:val="TM2"/>
            <w:tabs>
              <w:tab w:val="right" w:leader="dot" w:pos="9487"/>
            </w:tabs>
            <w:rPr>
              <w:rFonts w:eastAsiaTheme="minorEastAsia"/>
              <w:noProof/>
              <w:lang w:val="fr-FR" w:eastAsia="fr-FR"/>
            </w:rPr>
          </w:pPr>
          <w:hyperlink w:anchor="_Toc209703209" w:history="1">
            <w:r w:rsidR="00022367" w:rsidRPr="003F4403">
              <w:rPr>
                <w:rStyle w:val="Lienhypertexte"/>
                <w:rFonts w:cstheme="majorHAnsi"/>
                <w:noProof/>
                <w:lang w:val="fr-FR"/>
              </w:rPr>
              <w:t>4.4.  Démolition et dépose avec évacuation de produit de dépose et démolition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_Toc209703209 \h </w:instrText>
            </w:r>
            <w:r w:rsidR="00022367" w:rsidRPr="003F4403">
              <w:rPr>
                <w:noProof/>
                <w:webHidden/>
                <w:lang w:val="fr-FR"/>
              </w:rPr>
            </w:r>
            <w:r w:rsidR="00022367" w:rsidRPr="003F4403">
              <w:rPr>
                <w:noProof/>
                <w:webHidden/>
                <w:lang w:val="fr-FR"/>
              </w:rPr>
              <w:fldChar w:fldCharType="separate"/>
            </w:r>
            <w:r w:rsidR="00F651AC">
              <w:rPr>
                <w:noProof/>
                <w:webHidden/>
                <w:lang w:val="fr-FR"/>
              </w:rPr>
              <w:t>16</w:t>
            </w:r>
            <w:r w:rsidR="00022367" w:rsidRPr="003F4403">
              <w:rPr>
                <w:noProof/>
                <w:webHidden/>
                <w:lang w:val="fr-FR"/>
              </w:rPr>
              <w:fldChar w:fldCharType="end"/>
            </w:r>
          </w:hyperlink>
        </w:p>
        <w:p w14:paraId="3BF69BEB" w14:textId="7CBAD038" w:rsidR="00022367" w:rsidRPr="003F4403" w:rsidRDefault="00AC6DA3">
          <w:pPr>
            <w:pStyle w:val="TM2"/>
            <w:tabs>
              <w:tab w:val="right" w:leader="dot" w:pos="9487"/>
            </w:tabs>
            <w:rPr>
              <w:rFonts w:eastAsiaTheme="minorEastAsia"/>
              <w:noProof/>
              <w:lang w:val="fr-FR" w:eastAsia="fr-FR"/>
            </w:rPr>
          </w:pPr>
          <w:hyperlink w:anchor="_Toc209703210" w:history="1">
            <w:r w:rsidR="00022367" w:rsidRPr="003F4403">
              <w:rPr>
                <w:rStyle w:val="Lienhypertexte"/>
                <w:rFonts w:cstheme="majorHAnsi"/>
                <w:noProof/>
                <w:lang w:val="fr-FR"/>
              </w:rPr>
              <w:t>4.5 Mise hors tension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_Toc209703210 \h </w:instrText>
            </w:r>
            <w:r w:rsidR="00022367" w:rsidRPr="003F4403">
              <w:rPr>
                <w:noProof/>
                <w:webHidden/>
                <w:lang w:val="fr-FR"/>
              </w:rPr>
            </w:r>
            <w:r w:rsidR="00022367" w:rsidRPr="003F4403">
              <w:rPr>
                <w:noProof/>
                <w:webHidden/>
                <w:lang w:val="fr-FR"/>
              </w:rPr>
              <w:fldChar w:fldCharType="separate"/>
            </w:r>
            <w:r w:rsidR="00F651AC">
              <w:rPr>
                <w:noProof/>
                <w:webHidden/>
                <w:lang w:val="fr-FR"/>
              </w:rPr>
              <w:t>17</w:t>
            </w:r>
            <w:r w:rsidR="00022367" w:rsidRPr="003F4403">
              <w:rPr>
                <w:noProof/>
                <w:webHidden/>
                <w:lang w:val="fr-FR"/>
              </w:rPr>
              <w:fldChar w:fldCharType="end"/>
            </w:r>
          </w:hyperlink>
        </w:p>
        <w:p w14:paraId="7EC85B30" w14:textId="28419917" w:rsidR="00022367" w:rsidRPr="003F4403" w:rsidRDefault="00AC6DA3">
          <w:pPr>
            <w:pStyle w:val="TM3"/>
            <w:tabs>
              <w:tab w:val="right" w:leader="dot" w:pos="9487"/>
            </w:tabs>
            <w:rPr>
              <w:rFonts w:eastAsiaTheme="minorEastAsia"/>
              <w:noProof/>
              <w:lang w:val="fr-FR" w:eastAsia="fr-FR"/>
            </w:rPr>
          </w:pPr>
          <w:hyperlink w:anchor="_Toc209703211" w:history="1">
            <w:r w:rsidR="00022367" w:rsidRPr="003F4403">
              <w:rPr>
                <w:rStyle w:val="Lienhypertexte"/>
                <w:noProof/>
                <w:lang w:val="fr-FR"/>
              </w:rPr>
              <w:t>4.5.1. Obligations de l'Entrepreneur</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_Toc209703211 \h </w:instrText>
            </w:r>
            <w:r w:rsidR="00022367" w:rsidRPr="003F4403">
              <w:rPr>
                <w:noProof/>
                <w:webHidden/>
                <w:lang w:val="fr-FR"/>
              </w:rPr>
            </w:r>
            <w:r w:rsidR="00022367" w:rsidRPr="003F4403">
              <w:rPr>
                <w:noProof/>
                <w:webHidden/>
                <w:lang w:val="fr-FR"/>
              </w:rPr>
              <w:fldChar w:fldCharType="separate"/>
            </w:r>
            <w:r w:rsidR="00F651AC">
              <w:rPr>
                <w:noProof/>
                <w:webHidden/>
                <w:lang w:val="fr-FR"/>
              </w:rPr>
              <w:t>17</w:t>
            </w:r>
            <w:r w:rsidR="00022367" w:rsidRPr="003F4403">
              <w:rPr>
                <w:noProof/>
                <w:webHidden/>
                <w:lang w:val="fr-FR"/>
              </w:rPr>
              <w:fldChar w:fldCharType="end"/>
            </w:r>
          </w:hyperlink>
        </w:p>
        <w:p w14:paraId="675F31F4" w14:textId="07E9D8F1" w:rsidR="00022367" w:rsidRPr="003F4403" w:rsidRDefault="00AC6DA3">
          <w:pPr>
            <w:pStyle w:val="TM3"/>
            <w:tabs>
              <w:tab w:val="right" w:leader="dot" w:pos="9487"/>
            </w:tabs>
            <w:rPr>
              <w:rFonts w:eastAsiaTheme="minorEastAsia"/>
              <w:noProof/>
              <w:lang w:val="fr-FR" w:eastAsia="fr-FR"/>
            </w:rPr>
          </w:pPr>
          <w:hyperlink w:anchor="_Toc209703212" w:history="1">
            <w:r w:rsidR="00022367" w:rsidRPr="003F4403">
              <w:rPr>
                <w:rStyle w:val="Lienhypertexte"/>
                <w:noProof/>
                <w:lang w:val="fr-FR"/>
              </w:rPr>
              <w:t>4.5.2. Étapes de la Consignation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_Toc209703212 \h </w:instrText>
            </w:r>
            <w:r w:rsidR="00022367" w:rsidRPr="003F4403">
              <w:rPr>
                <w:noProof/>
                <w:webHidden/>
                <w:lang w:val="fr-FR"/>
              </w:rPr>
            </w:r>
            <w:r w:rsidR="00022367" w:rsidRPr="003F4403">
              <w:rPr>
                <w:noProof/>
                <w:webHidden/>
                <w:lang w:val="fr-FR"/>
              </w:rPr>
              <w:fldChar w:fldCharType="separate"/>
            </w:r>
            <w:r w:rsidR="00F651AC">
              <w:rPr>
                <w:noProof/>
                <w:webHidden/>
                <w:lang w:val="fr-FR"/>
              </w:rPr>
              <w:t>17</w:t>
            </w:r>
            <w:r w:rsidR="00022367" w:rsidRPr="003F4403">
              <w:rPr>
                <w:noProof/>
                <w:webHidden/>
                <w:lang w:val="fr-FR"/>
              </w:rPr>
              <w:fldChar w:fldCharType="end"/>
            </w:r>
          </w:hyperlink>
        </w:p>
        <w:p w14:paraId="4A0C3EAC" w14:textId="3BB4BC4E" w:rsidR="00022367" w:rsidRPr="003F4403" w:rsidRDefault="00AC6DA3">
          <w:pPr>
            <w:pStyle w:val="TM3"/>
            <w:tabs>
              <w:tab w:val="right" w:leader="dot" w:pos="9487"/>
            </w:tabs>
            <w:rPr>
              <w:rFonts w:eastAsiaTheme="minorEastAsia"/>
              <w:noProof/>
              <w:lang w:val="fr-FR" w:eastAsia="fr-FR"/>
            </w:rPr>
          </w:pPr>
          <w:hyperlink w:anchor="_Toc209703213" w:history="1">
            <w:r w:rsidR="00022367" w:rsidRPr="003F4403">
              <w:rPr>
                <w:rStyle w:val="Lienhypertexte"/>
                <w:noProof/>
                <w:lang w:val="fr-FR"/>
              </w:rPr>
              <w:t>4.5.3. Documents de Sécurité</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_Toc209703213 \h </w:instrText>
            </w:r>
            <w:r w:rsidR="00022367" w:rsidRPr="003F4403">
              <w:rPr>
                <w:noProof/>
                <w:webHidden/>
                <w:lang w:val="fr-FR"/>
              </w:rPr>
            </w:r>
            <w:r w:rsidR="00022367" w:rsidRPr="003F4403">
              <w:rPr>
                <w:noProof/>
                <w:webHidden/>
                <w:lang w:val="fr-FR"/>
              </w:rPr>
              <w:fldChar w:fldCharType="separate"/>
            </w:r>
            <w:r w:rsidR="00F651AC">
              <w:rPr>
                <w:noProof/>
                <w:webHidden/>
                <w:lang w:val="fr-FR"/>
              </w:rPr>
              <w:t>17</w:t>
            </w:r>
            <w:r w:rsidR="00022367" w:rsidRPr="003F4403">
              <w:rPr>
                <w:noProof/>
                <w:webHidden/>
                <w:lang w:val="fr-FR"/>
              </w:rPr>
              <w:fldChar w:fldCharType="end"/>
            </w:r>
          </w:hyperlink>
        </w:p>
        <w:p w14:paraId="52CD2EF0" w14:textId="2A305967" w:rsidR="00022367" w:rsidRPr="003F4403" w:rsidRDefault="00AC6DA3">
          <w:pPr>
            <w:pStyle w:val="TM2"/>
            <w:tabs>
              <w:tab w:val="right" w:leader="dot" w:pos="9487"/>
            </w:tabs>
            <w:rPr>
              <w:rFonts w:eastAsiaTheme="minorEastAsia"/>
              <w:noProof/>
              <w:lang w:val="fr-FR" w:eastAsia="fr-FR"/>
            </w:rPr>
          </w:pPr>
          <w:hyperlink w:anchor="_Toc209703214" w:history="1">
            <w:r w:rsidR="00022367" w:rsidRPr="003F4403">
              <w:rPr>
                <w:rStyle w:val="Lienhypertexte"/>
                <w:rFonts w:cstheme="majorHAnsi"/>
                <w:noProof/>
                <w:lang w:val="fr-FR"/>
              </w:rPr>
              <w:t xml:space="preserve">4.6. Pose d’un nouveau réseau électrique </w:t>
            </w:r>
            <w:r w:rsidR="00022367" w:rsidRPr="003F4403">
              <w:rPr>
                <w:rStyle w:val="Lienhypertexte"/>
                <w:noProof/>
                <w:lang w:val="fr-FR" w:eastAsia="fr-FR"/>
              </w:rPr>
              <w:t>– Courant fort et</w:t>
            </w:r>
            <w:r w:rsidR="00022367" w:rsidRPr="003F4403">
              <w:rPr>
                <w:rStyle w:val="Lienhypertexte"/>
                <w:noProof/>
                <w:lang w:val="fr-FR"/>
              </w:rPr>
              <w:t xml:space="preserve"> </w:t>
            </w:r>
            <w:r w:rsidR="00022367" w:rsidRPr="003F4403">
              <w:rPr>
                <w:rStyle w:val="Lienhypertexte"/>
                <w:noProof/>
                <w:lang w:val="fr-FR" w:eastAsia="fr-FR"/>
              </w:rPr>
              <w:t>courant faible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_Toc209703214 \h </w:instrText>
            </w:r>
            <w:r w:rsidR="00022367" w:rsidRPr="003F4403">
              <w:rPr>
                <w:noProof/>
                <w:webHidden/>
                <w:lang w:val="fr-FR"/>
              </w:rPr>
            </w:r>
            <w:r w:rsidR="00022367" w:rsidRPr="003F4403">
              <w:rPr>
                <w:noProof/>
                <w:webHidden/>
                <w:lang w:val="fr-FR"/>
              </w:rPr>
              <w:fldChar w:fldCharType="separate"/>
            </w:r>
            <w:r w:rsidR="00F651AC">
              <w:rPr>
                <w:noProof/>
                <w:webHidden/>
                <w:lang w:val="fr-FR"/>
              </w:rPr>
              <w:t>18</w:t>
            </w:r>
            <w:r w:rsidR="00022367" w:rsidRPr="003F4403">
              <w:rPr>
                <w:noProof/>
                <w:webHidden/>
                <w:lang w:val="fr-FR"/>
              </w:rPr>
              <w:fldChar w:fldCharType="end"/>
            </w:r>
          </w:hyperlink>
        </w:p>
        <w:p w14:paraId="248EA0F4" w14:textId="5CA800A2" w:rsidR="00022367" w:rsidRPr="003F4403" w:rsidRDefault="00AC6DA3">
          <w:pPr>
            <w:pStyle w:val="TM3"/>
            <w:tabs>
              <w:tab w:val="right" w:leader="dot" w:pos="9487"/>
            </w:tabs>
            <w:rPr>
              <w:rFonts w:eastAsiaTheme="minorEastAsia"/>
              <w:noProof/>
              <w:lang w:val="fr-FR" w:eastAsia="fr-FR"/>
            </w:rPr>
          </w:pPr>
          <w:hyperlink w:anchor="_Toc209703215" w:history="1">
            <w:r w:rsidR="00022367" w:rsidRPr="003F4403">
              <w:rPr>
                <w:rStyle w:val="Lienhypertexte"/>
                <w:noProof/>
                <w:lang w:val="fr-FR"/>
              </w:rPr>
              <w:t>4.6.1. Généralités et Normes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_Toc209703215 \h </w:instrText>
            </w:r>
            <w:r w:rsidR="00022367" w:rsidRPr="003F4403">
              <w:rPr>
                <w:noProof/>
                <w:webHidden/>
                <w:lang w:val="fr-FR"/>
              </w:rPr>
            </w:r>
            <w:r w:rsidR="00022367" w:rsidRPr="003F4403">
              <w:rPr>
                <w:noProof/>
                <w:webHidden/>
                <w:lang w:val="fr-FR"/>
              </w:rPr>
              <w:fldChar w:fldCharType="separate"/>
            </w:r>
            <w:r w:rsidR="00F651AC">
              <w:rPr>
                <w:noProof/>
                <w:webHidden/>
                <w:lang w:val="fr-FR"/>
              </w:rPr>
              <w:t>18</w:t>
            </w:r>
            <w:r w:rsidR="00022367" w:rsidRPr="003F4403">
              <w:rPr>
                <w:noProof/>
                <w:webHidden/>
                <w:lang w:val="fr-FR"/>
              </w:rPr>
              <w:fldChar w:fldCharType="end"/>
            </w:r>
          </w:hyperlink>
        </w:p>
        <w:p w14:paraId="0EC17C79" w14:textId="466248E6" w:rsidR="00022367" w:rsidRPr="003F4403" w:rsidRDefault="00AC6DA3">
          <w:pPr>
            <w:pStyle w:val="TM3"/>
            <w:tabs>
              <w:tab w:val="right" w:leader="dot" w:pos="9487"/>
            </w:tabs>
            <w:rPr>
              <w:rFonts w:eastAsiaTheme="minorEastAsia"/>
              <w:noProof/>
              <w:lang w:val="fr-FR" w:eastAsia="fr-FR"/>
            </w:rPr>
          </w:pPr>
          <w:hyperlink w:anchor="_Toc209703216" w:history="1">
            <w:r w:rsidR="00022367" w:rsidRPr="003F4403">
              <w:rPr>
                <w:rStyle w:val="Lienhypertexte"/>
                <w:noProof/>
                <w:lang w:val="fr-FR"/>
              </w:rPr>
              <w:t>4.6.2. Courant Fort (CF)</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_Toc209703216 \h </w:instrText>
            </w:r>
            <w:r w:rsidR="00022367" w:rsidRPr="003F4403">
              <w:rPr>
                <w:noProof/>
                <w:webHidden/>
                <w:lang w:val="fr-FR"/>
              </w:rPr>
            </w:r>
            <w:r w:rsidR="00022367" w:rsidRPr="003F4403">
              <w:rPr>
                <w:noProof/>
                <w:webHidden/>
                <w:lang w:val="fr-FR"/>
              </w:rPr>
              <w:fldChar w:fldCharType="separate"/>
            </w:r>
            <w:r w:rsidR="00F651AC">
              <w:rPr>
                <w:noProof/>
                <w:webHidden/>
                <w:lang w:val="fr-FR"/>
              </w:rPr>
              <w:t>18</w:t>
            </w:r>
            <w:r w:rsidR="00022367" w:rsidRPr="003F4403">
              <w:rPr>
                <w:noProof/>
                <w:webHidden/>
                <w:lang w:val="fr-FR"/>
              </w:rPr>
              <w:fldChar w:fldCharType="end"/>
            </w:r>
          </w:hyperlink>
        </w:p>
        <w:p w14:paraId="2FD0DA8A" w14:textId="0AFE30DE" w:rsidR="00022367" w:rsidRPr="003F4403" w:rsidRDefault="00AC6DA3">
          <w:pPr>
            <w:pStyle w:val="TM3"/>
            <w:tabs>
              <w:tab w:val="right" w:leader="dot" w:pos="9487"/>
            </w:tabs>
            <w:rPr>
              <w:rFonts w:eastAsiaTheme="minorEastAsia"/>
              <w:noProof/>
              <w:lang w:val="fr-FR" w:eastAsia="fr-FR"/>
            </w:rPr>
          </w:pPr>
          <w:hyperlink w:anchor="_Toc209703217" w:history="1">
            <w:r w:rsidR="00022367" w:rsidRPr="003F4403">
              <w:rPr>
                <w:rStyle w:val="Lienhypertexte"/>
                <w:noProof/>
                <w:lang w:val="fr-FR"/>
              </w:rPr>
              <w:t>4.6.3. Courant Faible (CFA)</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_Toc209703217 \h </w:instrText>
            </w:r>
            <w:r w:rsidR="00022367" w:rsidRPr="003F4403">
              <w:rPr>
                <w:noProof/>
                <w:webHidden/>
                <w:lang w:val="fr-FR"/>
              </w:rPr>
            </w:r>
            <w:r w:rsidR="00022367" w:rsidRPr="003F4403">
              <w:rPr>
                <w:noProof/>
                <w:webHidden/>
                <w:lang w:val="fr-FR"/>
              </w:rPr>
              <w:fldChar w:fldCharType="separate"/>
            </w:r>
            <w:r w:rsidR="00F651AC">
              <w:rPr>
                <w:noProof/>
                <w:webHidden/>
                <w:lang w:val="fr-FR"/>
              </w:rPr>
              <w:t>18</w:t>
            </w:r>
            <w:r w:rsidR="00022367" w:rsidRPr="003F4403">
              <w:rPr>
                <w:noProof/>
                <w:webHidden/>
                <w:lang w:val="fr-FR"/>
              </w:rPr>
              <w:fldChar w:fldCharType="end"/>
            </w:r>
          </w:hyperlink>
        </w:p>
        <w:p w14:paraId="7A5CBCE4" w14:textId="69DA56CF" w:rsidR="00022367" w:rsidRPr="003F4403" w:rsidRDefault="00AC6DA3">
          <w:pPr>
            <w:pStyle w:val="TM3"/>
            <w:tabs>
              <w:tab w:val="right" w:leader="dot" w:pos="9487"/>
            </w:tabs>
            <w:rPr>
              <w:rFonts w:eastAsiaTheme="minorEastAsia"/>
              <w:noProof/>
              <w:lang w:val="fr-FR" w:eastAsia="fr-FR"/>
            </w:rPr>
          </w:pPr>
          <w:hyperlink w:anchor="_Toc209703218" w:history="1">
            <w:r w:rsidR="00022367" w:rsidRPr="003F4403">
              <w:rPr>
                <w:rStyle w:val="Lienhypertexte"/>
                <w:noProof/>
                <w:lang w:val="fr-FR"/>
              </w:rPr>
              <w:t>4.6.4. Essais et Contrôles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_Toc209703218 \h </w:instrText>
            </w:r>
            <w:r w:rsidR="00022367" w:rsidRPr="003F4403">
              <w:rPr>
                <w:noProof/>
                <w:webHidden/>
                <w:lang w:val="fr-FR"/>
              </w:rPr>
            </w:r>
            <w:r w:rsidR="00022367" w:rsidRPr="003F4403">
              <w:rPr>
                <w:noProof/>
                <w:webHidden/>
                <w:lang w:val="fr-FR"/>
              </w:rPr>
              <w:fldChar w:fldCharType="separate"/>
            </w:r>
            <w:r w:rsidR="00F651AC">
              <w:rPr>
                <w:noProof/>
                <w:webHidden/>
                <w:lang w:val="fr-FR"/>
              </w:rPr>
              <w:t>19</w:t>
            </w:r>
            <w:r w:rsidR="00022367" w:rsidRPr="003F4403">
              <w:rPr>
                <w:noProof/>
                <w:webHidden/>
                <w:lang w:val="fr-FR"/>
              </w:rPr>
              <w:fldChar w:fldCharType="end"/>
            </w:r>
          </w:hyperlink>
        </w:p>
        <w:p w14:paraId="52C77216" w14:textId="7A845AEF" w:rsidR="00022367" w:rsidRPr="003F4403" w:rsidRDefault="00AC6DA3">
          <w:pPr>
            <w:pStyle w:val="TM2"/>
            <w:tabs>
              <w:tab w:val="right" w:leader="dot" w:pos="9487"/>
            </w:tabs>
            <w:rPr>
              <w:rFonts w:eastAsiaTheme="minorEastAsia"/>
              <w:noProof/>
              <w:lang w:val="fr-FR" w:eastAsia="fr-FR"/>
            </w:rPr>
          </w:pPr>
          <w:hyperlink w:anchor="_Toc209703219" w:history="1">
            <w:r w:rsidR="00022367" w:rsidRPr="003F4403">
              <w:rPr>
                <w:rStyle w:val="Lienhypertexte"/>
                <w:noProof/>
                <w:lang w:val="fr-FR"/>
              </w:rPr>
              <w:t>4.7. Pose et fourniture des tableaux électriques sous serrure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_Toc209703219 \h </w:instrText>
            </w:r>
            <w:r w:rsidR="00022367" w:rsidRPr="003F4403">
              <w:rPr>
                <w:noProof/>
                <w:webHidden/>
                <w:lang w:val="fr-FR"/>
              </w:rPr>
            </w:r>
            <w:r w:rsidR="00022367" w:rsidRPr="003F4403">
              <w:rPr>
                <w:noProof/>
                <w:webHidden/>
                <w:lang w:val="fr-FR"/>
              </w:rPr>
              <w:fldChar w:fldCharType="separate"/>
            </w:r>
            <w:r w:rsidR="00F651AC">
              <w:rPr>
                <w:noProof/>
                <w:webHidden/>
                <w:lang w:val="fr-FR"/>
              </w:rPr>
              <w:t>19</w:t>
            </w:r>
            <w:r w:rsidR="00022367" w:rsidRPr="003F4403">
              <w:rPr>
                <w:noProof/>
                <w:webHidden/>
                <w:lang w:val="fr-FR"/>
              </w:rPr>
              <w:fldChar w:fldCharType="end"/>
            </w:r>
          </w:hyperlink>
        </w:p>
        <w:p w14:paraId="48708830" w14:textId="4572203A" w:rsidR="00022367" w:rsidRPr="003F4403" w:rsidRDefault="00AC6DA3">
          <w:pPr>
            <w:pStyle w:val="TM3"/>
            <w:tabs>
              <w:tab w:val="right" w:leader="dot" w:pos="9487"/>
            </w:tabs>
            <w:rPr>
              <w:rFonts w:eastAsiaTheme="minorEastAsia"/>
              <w:noProof/>
              <w:lang w:val="fr-FR" w:eastAsia="fr-FR"/>
            </w:rPr>
          </w:pPr>
          <w:hyperlink w:anchor="_Toc209703220" w:history="1">
            <w:r w:rsidR="00022367" w:rsidRPr="003F4403">
              <w:rPr>
                <w:rStyle w:val="Lienhypertexte"/>
                <w:noProof/>
                <w:lang w:val="fr-FR"/>
              </w:rPr>
              <w:t>4.6.5. Prescriptions Générales de Conformité</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_Toc209703220 \h </w:instrText>
            </w:r>
            <w:r w:rsidR="00022367" w:rsidRPr="003F4403">
              <w:rPr>
                <w:noProof/>
                <w:webHidden/>
                <w:lang w:val="fr-FR"/>
              </w:rPr>
            </w:r>
            <w:r w:rsidR="00022367" w:rsidRPr="003F4403">
              <w:rPr>
                <w:noProof/>
                <w:webHidden/>
                <w:lang w:val="fr-FR"/>
              </w:rPr>
              <w:fldChar w:fldCharType="separate"/>
            </w:r>
            <w:r w:rsidR="00F651AC">
              <w:rPr>
                <w:noProof/>
                <w:webHidden/>
                <w:lang w:val="fr-FR"/>
              </w:rPr>
              <w:t>19</w:t>
            </w:r>
            <w:r w:rsidR="00022367" w:rsidRPr="003F4403">
              <w:rPr>
                <w:noProof/>
                <w:webHidden/>
                <w:lang w:val="fr-FR"/>
              </w:rPr>
              <w:fldChar w:fldCharType="end"/>
            </w:r>
          </w:hyperlink>
        </w:p>
        <w:p w14:paraId="20257D3F" w14:textId="4BC5A94F" w:rsidR="00022367" w:rsidRPr="003F4403" w:rsidRDefault="00AC6DA3">
          <w:pPr>
            <w:pStyle w:val="TM3"/>
            <w:tabs>
              <w:tab w:val="right" w:leader="dot" w:pos="9487"/>
            </w:tabs>
            <w:rPr>
              <w:rFonts w:eastAsiaTheme="minorEastAsia"/>
              <w:noProof/>
              <w:lang w:val="fr-FR" w:eastAsia="fr-FR"/>
            </w:rPr>
          </w:pPr>
          <w:hyperlink w:anchor="_Toc209703221" w:history="1">
            <w:r w:rsidR="00022367" w:rsidRPr="003F4403">
              <w:rPr>
                <w:rStyle w:val="Lienhypertexte"/>
                <w:noProof/>
                <w:lang w:val="fr-FR"/>
              </w:rPr>
              <w:t>4.6.6. Caractéristiques du Coffret</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_Toc209703221 \h </w:instrText>
            </w:r>
            <w:r w:rsidR="00022367" w:rsidRPr="003F4403">
              <w:rPr>
                <w:noProof/>
                <w:webHidden/>
                <w:lang w:val="fr-FR"/>
              </w:rPr>
            </w:r>
            <w:r w:rsidR="00022367" w:rsidRPr="003F4403">
              <w:rPr>
                <w:noProof/>
                <w:webHidden/>
                <w:lang w:val="fr-FR"/>
              </w:rPr>
              <w:fldChar w:fldCharType="separate"/>
            </w:r>
            <w:r w:rsidR="00F651AC">
              <w:rPr>
                <w:noProof/>
                <w:webHidden/>
                <w:lang w:val="fr-FR"/>
              </w:rPr>
              <w:t>19</w:t>
            </w:r>
            <w:r w:rsidR="00022367" w:rsidRPr="003F4403">
              <w:rPr>
                <w:noProof/>
                <w:webHidden/>
                <w:lang w:val="fr-FR"/>
              </w:rPr>
              <w:fldChar w:fldCharType="end"/>
            </w:r>
          </w:hyperlink>
        </w:p>
        <w:p w14:paraId="59428B43" w14:textId="20DF78EB" w:rsidR="00022367" w:rsidRPr="003F4403" w:rsidRDefault="00AC6DA3">
          <w:pPr>
            <w:pStyle w:val="TM3"/>
            <w:tabs>
              <w:tab w:val="right" w:leader="dot" w:pos="9487"/>
            </w:tabs>
            <w:rPr>
              <w:rFonts w:eastAsiaTheme="minorEastAsia"/>
              <w:noProof/>
              <w:lang w:val="fr-FR" w:eastAsia="fr-FR"/>
            </w:rPr>
          </w:pPr>
          <w:hyperlink w:anchor="_Toc209703222" w:history="1">
            <w:r w:rsidR="00022367" w:rsidRPr="003F4403">
              <w:rPr>
                <w:rStyle w:val="Lienhypertexte"/>
                <w:noProof/>
                <w:lang w:val="fr-FR"/>
              </w:rPr>
              <w:t>4.6.7. Composition et Appareillage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_Toc209703222 \h </w:instrText>
            </w:r>
            <w:r w:rsidR="00022367" w:rsidRPr="003F4403">
              <w:rPr>
                <w:noProof/>
                <w:webHidden/>
                <w:lang w:val="fr-FR"/>
              </w:rPr>
            </w:r>
            <w:r w:rsidR="00022367" w:rsidRPr="003F4403">
              <w:rPr>
                <w:noProof/>
                <w:webHidden/>
                <w:lang w:val="fr-FR"/>
              </w:rPr>
              <w:fldChar w:fldCharType="separate"/>
            </w:r>
            <w:r w:rsidR="00F651AC">
              <w:rPr>
                <w:noProof/>
                <w:webHidden/>
                <w:lang w:val="fr-FR"/>
              </w:rPr>
              <w:t>20</w:t>
            </w:r>
            <w:r w:rsidR="00022367" w:rsidRPr="003F4403">
              <w:rPr>
                <w:noProof/>
                <w:webHidden/>
                <w:lang w:val="fr-FR"/>
              </w:rPr>
              <w:fldChar w:fldCharType="end"/>
            </w:r>
          </w:hyperlink>
        </w:p>
        <w:p w14:paraId="68E57E13" w14:textId="6DE27388" w:rsidR="00022367" w:rsidRPr="003F4403" w:rsidRDefault="00AC6DA3">
          <w:pPr>
            <w:pStyle w:val="TM3"/>
            <w:tabs>
              <w:tab w:val="right" w:leader="dot" w:pos="9487"/>
            </w:tabs>
            <w:rPr>
              <w:rFonts w:eastAsiaTheme="minorEastAsia"/>
              <w:noProof/>
              <w:lang w:val="fr-FR" w:eastAsia="fr-FR"/>
            </w:rPr>
          </w:pPr>
          <w:hyperlink w:anchor="_Toc209703223" w:history="1">
            <w:r w:rsidR="00022367" w:rsidRPr="003F4403">
              <w:rPr>
                <w:rStyle w:val="Lienhypertexte"/>
                <w:noProof/>
                <w:lang w:val="fr-FR"/>
              </w:rPr>
              <w:t>4.6.8. Exécution et Documentation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_Toc209703223 \h </w:instrText>
            </w:r>
            <w:r w:rsidR="00022367" w:rsidRPr="003F4403">
              <w:rPr>
                <w:noProof/>
                <w:webHidden/>
                <w:lang w:val="fr-FR"/>
              </w:rPr>
            </w:r>
            <w:r w:rsidR="00022367" w:rsidRPr="003F4403">
              <w:rPr>
                <w:noProof/>
                <w:webHidden/>
                <w:lang w:val="fr-FR"/>
              </w:rPr>
              <w:fldChar w:fldCharType="separate"/>
            </w:r>
            <w:r w:rsidR="00F651AC">
              <w:rPr>
                <w:noProof/>
                <w:webHidden/>
                <w:lang w:val="fr-FR"/>
              </w:rPr>
              <w:t>20</w:t>
            </w:r>
            <w:r w:rsidR="00022367" w:rsidRPr="003F4403">
              <w:rPr>
                <w:noProof/>
                <w:webHidden/>
                <w:lang w:val="fr-FR"/>
              </w:rPr>
              <w:fldChar w:fldCharType="end"/>
            </w:r>
          </w:hyperlink>
        </w:p>
        <w:p w14:paraId="47229EF4" w14:textId="2CF07F56" w:rsidR="00022367" w:rsidRPr="003F4403" w:rsidRDefault="00AC6DA3">
          <w:pPr>
            <w:pStyle w:val="TM2"/>
            <w:tabs>
              <w:tab w:val="right" w:leader="dot" w:pos="9487"/>
            </w:tabs>
            <w:rPr>
              <w:rFonts w:eastAsiaTheme="minorEastAsia"/>
              <w:noProof/>
              <w:lang w:val="fr-FR" w:eastAsia="fr-FR"/>
            </w:rPr>
          </w:pPr>
          <w:hyperlink w:anchor="_Toc209703224" w:history="1">
            <w:r w:rsidR="00022367" w:rsidRPr="003F4403">
              <w:rPr>
                <w:rStyle w:val="Lienhypertexte"/>
                <w:noProof/>
                <w:lang w:val="fr-FR"/>
              </w:rPr>
              <w:t>4.8. Prises de Courant Étanches 16A+T</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_Toc209703224 \h </w:instrText>
            </w:r>
            <w:r w:rsidR="00022367" w:rsidRPr="003F4403">
              <w:rPr>
                <w:noProof/>
                <w:webHidden/>
                <w:lang w:val="fr-FR"/>
              </w:rPr>
            </w:r>
            <w:r w:rsidR="00022367" w:rsidRPr="003F4403">
              <w:rPr>
                <w:noProof/>
                <w:webHidden/>
                <w:lang w:val="fr-FR"/>
              </w:rPr>
              <w:fldChar w:fldCharType="separate"/>
            </w:r>
            <w:r w:rsidR="00F651AC">
              <w:rPr>
                <w:noProof/>
                <w:webHidden/>
                <w:lang w:val="fr-FR"/>
              </w:rPr>
              <w:t>20</w:t>
            </w:r>
            <w:r w:rsidR="00022367" w:rsidRPr="003F4403">
              <w:rPr>
                <w:noProof/>
                <w:webHidden/>
                <w:lang w:val="fr-FR"/>
              </w:rPr>
              <w:fldChar w:fldCharType="end"/>
            </w:r>
          </w:hyperlink>
        </w:p>
        <w:p w14:paraId="1638E0BE" w14:textId="58C168D5" w:rsidR="00022367" w:rsidRPr="003F4403" w:rsidRDefault="00AC6DA3">
          <w:pPr>
            <w:pStyle w:val="TM2"/>
            <w:tabs>
              <w:tab w:val="right" w:leader="dot" w:pos="9487"/>
            </w:tabs>
            <w:rPr>
              <w:rFonts w:eastAsiaTheme="minorEastAsia"/>
              <w:noProof/>
              <w:lang w:val="fr-FR" w:eastAsia="fr-FR"/>
            </w:rPr>
          </w:pPr>
          <w:hyperlink w:anchor="_Toc209703225" w:history="1">
            <w:r w:rsidR="00022367" w:rsidRPr="003F4403">
              <w:rPr>
                <w:rStyle w:val="Lienhypertexte"/>
                <w:noProof/>
                <w:lang w:val="fr-FR"/>
              </w:rPr>
              <w:t>4.9. Prises RJ45</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_Toc209703225 \h </w:instrText>
            </w:r>
            <w:r w:rsidR="00022367" w:rsidRPr="003F4403">
              <w:rPr>
                <w:noProof/>
                <w:webHidden/>
                <w:lang w:val="fr-FR"/>
              </w:rPr>
            </w:r>
            <w:r w:rsidR="00022367" w:rsidRPr="003F4403">
              <w:rPr>
                <w:noProof/>
                <w:webHidden/>
                <w:lang w:val="fr-FR"/>
              </w:rPr>
              <w:fldChar w:fldCharType="separate"/>
            </w:r>
            <w:r w:rsidR="00F651AC">
              <w:rPr>
                <w:noProof/>
                <w:webHidden/>
                <w:lang w:val="fr-FR"/>
              </w:rPr>
              <w:t>21</w:t>
            </w:r>
            <w:r w:rsidR="00022367" w:rsidRPr="003F4403">
              <w:rPr>
                <w:noProof/>
                <w:webHidden/>
                <w:lang w:val="fr-FR"/>
              </w:rPr>
              <w:fldChar w:fldCharType="end"/>
            </w:r>
          </w:hyperlink>
        </w:p>
        <w:p w14:paraId="1F12944B" w14:textId="31FA065A" w:rsidR="00022367" w:rsidRPr="003F4403" w:rsidRDefault="00AC6DA3">
          <w:pPr>
            <w:pStyle w:val="TM2"/>
            <w:tabs>
              <w:tab w:val="right" w:leader="dot" w:pos="9487"/>
            </w:tabs>
            <w:rPr>
              <w:rFonts w:eastAsiaTheme="minorEastAsia"/>
              <w:noProof/>
              <w:lang w:val="fr-FR" w:eastAsia="fr-FR"/>
            </w:rPr>
          </w:pPr>
          <w:hyperlink w:anchor="_Toc209703226" w:history="1">
            <w:r w:rsidR="00022367" w:rsidRPr="003F4403">
              <w:rPr>
                <w:rStyle w:val="Lienhypertexte"/>
                <w:noProof/>
                <w:lang w:val="fr-FR"/>
              </w:rPr>
              <w:t>4.10. Interrupteurs Simple Allumage Type Mosaic</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_Toc209703226 \h </w:instrText>
            </w:r>
            <w:r w:rsidR="00022367" w:rsidRPr="003F4403">
              <w:rPr>
                <w:noProof/>
                <w:webHidden/>
                <w:lang w:val="fr-FR"/>
              </w:rPr>
            </w:r>
            <w:r w:rsidR="00022367" w:rsidRPr="003F4403">
              <w:rPr>
                <w:noProof/>
                <w:webHidden/>
                <w:lang w:val="fr-FR"/>
              </w:rPr>
              <w:fldChar w:fldCharType="separate"/>
            </w:r>
            <w:r w:rsidR="00F651AC">
              <w:rPr>
                <w:noProof/>
                <w:webHidden/>
                <w:lang w:val="fr-FR"/>
              </w:rPr>
              <w:t>21</w:t>
            </w:r>
            <w:r w:rsidR="00022367" w:rsidRPr="003F4403">
              <w:rPr>
                <w:noProof/>
                <w:webHidden/>
                <w:lang w:val="fr-FR"/>
              </w:rPr>
              <w:fldChar w:fldCharType="end"/>
            </w:r>
          </w:hyperlink>
        </w:p>
        <w:p w14:paraId="26CFCEB9" w14:textId="28FFBB48" w:rsidR="00022367" w:rsidRPr="003F4403" w:rsidRDefault="00AC6DA3">
          <w:pPr>
            <w:pStyle w:val="TM2"/>
            <w:tabs>
              <w:tab w:val="right" w:leader="dot" w:pos="9487"/>
            </w:tabs>
            <w:rPr>
              <w:rFonts w:eastAsiaTheme="minorEastAsia"/>
              <w:noProof/>
              <w:lang w:val="fr-FR" w:eastAsia="fr-FR"/>
            </w:rPr>
          </w:pPr>
          <w:hyperlink w:anchor="_Toc209703227" w:history="1">
            <w:r w:rsidR="00022367" w:rsidRPr="003F4403">
              <w:rPr>
                <w:rStyle w:val="Lienhypertexte"/>
                <w:rFonts w:cstheme="majorHAnsi"/>
                <w:noProof/>
                <w:lang w:val="fr-FR"/>
              </w:rPr>
              <w:t xml:space="preserve">4.11. </w:t>
            </w:r>
            <w:r w:rsidR="00022367" w:rsidRPr="003F4403">
              <w:rPr>
                <w:rStyle w:val="Lienhypertexte"/>
                <w:noProof/>
                <w:lang w:val="fr-FR"/>
              </w:rPr>
              <w:t>Fourniture et Pose de Luminaire Dalle LED 600x600</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_Toc209703227 \h </w:instrText>
            </w:r>
            <w:r w:rsidR="00022367" w:rsidRPr="003F4403">
              <w:rPr>
                <w:noProof/>
                <w:webHidden/>
                <w:lang w:val="fr-FR"/>
              </w:rPr>
            </w:r>
            <w:r w:rsidR="00022367" w:rsidRPr="003F4403">
              <w:rPr>
                <w:noProof/>
                <w:webHidden/>
                <w:lang w:val="fr-FR"/>
              </w:rPr>
              <w:fldChar w:fldCharType="separate"/>
            </w:r>
            <w:r w:rsidR="00F651AC">
              <w:rPr>
                <w:noProof/>
                <w:webHidden/>
                <w:lang w:val="fr-FR"/>
              </w:rPr>
              <w:t>21</w:t>
            </w:r>
            <w:r w:rsidR="00022367" w:rsidRPr="003F4403">
              <w:rPr>
                <w:noProof/>
                <w:webHidden/>
                <w:lang w:val="fr-FR"/>
              </w:rPr>
              <w:fldChar w:fldCharType="end"/>
            </w:r>
          </w:hyperlink>
        </w:p>
        <w:p w14:paraId="0D3A6202" w14:textId="74DA5494" w:rsidR="00022367" w:rsidRPr="003F4403" w:rsidRDefault="00AC6DA3">
          <w:pPr>
            <w:pStyle w:val="TM3"/>
            <w:tabs>
              <w:tab w:val="right" w:leader="dot" w:pos="9487"/>
            </w:tabs>
            <w:rPr>
              <w:rFonts w:eastAsiaTheme="minorEastAsia"/>
              <w:noProof/>
              <w:lang w:val="fr-FR" w:eastAsia="fr-FR"/>
            </w:rPr>
          </w:pPr>
          <w:hyperlink w:anchor="_Toc209703228" w:history="1">
            <w:r w:rsidR="00022367" w:rsidRPr="003F4403">
              <w:rPr>
                <w:rStyle w:val="Lienhypertexte"/>
                <w:noProof/>
                <w:lang w:val="fr-FR"/>
              </w:rPr>
              <w:t>4.11.1. Caractéristiques Techniques et Performance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_Toc209703228 \h </w:instrText>
            </w:r>
            <w:r w:rsidR="00022367" w:rsidRPr="003F4403">
              <w:rPr>
                <w:noProof/>
                <w:webHidden/>
                <w:lang w:val="fr-FR"/>
              </w:rPr>
            </w:r>
            <w:r w:rsidR="00022367" w:rsidRPr="003F4403">
              <w:rPr>
                <w:noProof/>
                <w:webHidden/>
                <w:lang w:val="fr-FR"/>
              </w:rPr>
              <w:fldChar w:fldCharType="separate"/>
            </w:r>
            <w:r w:rsidR="00F651AC">
              <w:rPr>
                <w:noProof/>
                <w:webHidden/>
                <w:lang w:val="fr-FR"/>
              </w:rPr>
              <w:t>21</w:t>
            </w:r>
            <w:r w:rsidR="00022367" w:rsidRPr="003F4403">
              <w:rPr>
                <w:noProof/>
                <w:webHidden/>
                <w:lang w:val="fr-FR"/>
              </w:rPr>
              <w:fldChar w:fldCharType="end"/>
            </w:r>
          </w:hyperlink>
        </w:p>
        <w:p w14:paraId="13CE8F31" w14:textId="47F82CCB" w:rsidR="00022367" w:rsidRPr="003F4403" w:rsidRDefault="00AC6DA3">
          <w:pPr>
            <w:pStyle w:val="TM2"/>
            <w:tabs>
              <w:tab w:val="right" w:leader="dot" w:pos="9487"/>
            </w:tabs>
            <w:rPr>
              <w:rFonts w:eastAsiaTheme="minorEastAsia"/>
              <w:noProof/>
              <w:lang w:val="fr-FR" w:eastAsia="fr-FR"/>
            </w:rPr>
          </w:pPr>
          <w:hyperlink w:anchor="_Toc209703229" w:history="1">
            <w:r w:rsidR="00022367" w:rsidRPr="003F4403">
              <w:rPr>
                <w:rStyle w:val="Lienhypertexte"/>
                <w:rFonts w:cstheme="majorHAnsi"/>
                <w:noProof/>
                <w:lang w:val="fr-FR"/>
              </w:rPr>
              <w:t xml:space="preserve">4.12. </w:t>
            </w:r>
            <w:r w:rsidR="00022367" w:rsidRPr="003F4403">
              <w:rPr>
                <w:rStyle w:val="Lienhypertexte"/>
                <w:noProof/>
                <w:lang w:val="fr-FR"/>
              </w:rPr>
              <w:t>Attente electriques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_Toc209703229 \h </w:instrText>
            </w:r>
            <w:r w:rsidR="00022367" w:rsidRPr="003F4403">
              <w:rPr>
                <w:noProof/>
                <w:webHidden/>
                <w:lang w:val="fr-FR"/>
              </w:rPr>
            </w:r>
            <w:r w:rsidR="00022367" w:rsidRPr="003F4403">
              <w:rPr>
                <w:noProof/>
                <w:webHidden/>
                <w:lang w:val="fr-FR"/>
              </w:rPr>
              <w:fldChar w:fldCharType="separate"/>
            </w:r>
            <w:r w:rsidR="00F651AC">
              <w:rPr>
                <w:noProof/>
                <w:webHidden/>
                <w:lang w:val="fr-FR"/>
              </w:rPr>
              <w:t>22</w:t>
            </w:r>
            <w:r w:rsidR="00022367" w:rsidRPr="003F4403">
              <w:rPr>
                <w:noProof/>
                <w:webHidden/>
                <w:lang w:val="fr-FR"/>
              </w:rPr>
              <w:fldChar w:fldCharType="end"/>
            </w:r>
          </w:hyperlink>
        </w:p>
        <w:p w14:paraId="76580192" w14:textId="74A3A6D5" w:rsidR="00022367" w:rsidRPr="003F4403" w:rsidRDefault="00AC6DA3">
          <w:pPr>
            <w:pStyle w:val="TM3"/>
            <w:tabs>
              <w:tab w:val="right" w:leader="dot" w:pos="9487"/>
            </w:tabs>
            <w:rPr>
              <w:rFonts w:eastAsiaTheme="minorEastAsia"/>
              <w:noProof/>
              <w:lang w:val="fr-FR" w:eastAsia="fr-FR"/>
            </w:rPr>
          </w:pPr>
          <w:hyperlink w:anchor="_Toc209703230" w:history="1">
            <w:r w:rsidR="00022367" w:rsidRPr="003F4403">
              <w:rPr>
                <w:rStyle w:val="Lienhypertexte"/>
                <w:noProof/>
                <w:lang w:val="fr-FR"/>
              </w:rPr>
              <w:t>4.12.1.  Implantation et Canalisation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_Toc209703230 \h </w:instrText>
            </w:r>
            <w:r w:rsidR="00022367" w:rsidRPr="003F4403">
              <w:rPr>
                <w:noProof/>
                <w:webHidden/>
                <w:lang w:val="fr-FR"/>
              </w:rPr>
            </w:r>
            <w:r w:rsidR="00022367" w:rsidRPr="003F4403">
              <w:rPr>
                <w:noProof/>
                <w:webHidden/>
                <w:lang w:val="fr-FR"/>
              </w:rPr>
              <w:fldChar w:fldCharType="separate"/>
            </w:r>
            <w:r w:rsidR="00F651AC">
              <w:rPr>
                <w:noProof/>
                <w:webHidden/>
                <w:lang w:val="fr-FR"/>
              </w:rPr>
              <w:t>22</w:t>
            </w:r>
            <w:r w:rsidR="00022367" w:rsidRPr="003F4403">
              <w:rPr>
                <w:noProof/>
                <w:webHidden/>
                <w:lang w:val="fr-FR"/>
              </w:rPr>
              <w:fldChar w:fldCharType="end"/>
            </w:r>
          </w:hyperlink>
        </w:p>
        <w:p w14:paraId="294135C7" w14:textId="65B25741" w:rsidR="00022367" w:rsidRPr="003F4403" w:rsidRDefault="00AC6DA3">
          <w:pPr>
            <w:pStyle w:val="TM3"/>
            <w:tabs>
              <w:tab w:val="right" w:leader="dot" w:pos="9487"/>
            </w:tabs>
            <w:rPr>
              <w:rFonts w:eastAsiaTheme="minorEastAsia"/>
              <w:noProof/>
              <w:lang w:val="fr-FR" w:eastAsia="fr-FR"/>
            </w:rPr>
          </w:pPr>
          <w:hyperlink w:anchor="_Toc209703231" w:history="1">
            <w:r w:rsidR="00022367" w:rsidRPr="003F4403">
              <w:rPr>
                <w:rStyle w:val="Lienhypertexte"/>
                <w:noProof/>
                <w:lang w:val="fr-FR"/>
              </w:rPr>
              <w:t>4.12.2. Circuit et Protection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_Toc209703231 \h </w:instrText>
            </w:r>
            <w:r w:rsidR="00022367" w:rsidRPr="003F4403">
              <w:rPr>
                <w:noProof/>
                <w:webHidden/>
                <w:lang w:val="fr-FR"/>
              </w:rPr>
            </w:r>
            <w:r w:rsidR="00022367" w:rsidRPr="003F4403">
              <w:rPr>
                <w:noProof/>
                <w:webHidden/>
                <w:lang w:val="fr-FR"/>
              </w:rPr>
              <w:fldChar w:fldCharType="separate"/>
            </w:r>
            <w:r w:rsidR="00F651AC">
              <w:rPr>
                <w:noProof/>
                <w:webHidden/>
                <w:lang w:val="fr-FR"/>
              </w:rPr>
              <w:t>23</w:t>
            </w:r>
            <w:r w:rsidR="00022367" w:rsidRPr="003F4403">
              <w:rPr>
                <w:noProof/>
                <w:webHidden/>
                <w:lang w:val="fr-FR"/>
              </w:rPr>
              <w:fldChar w:fldCharType="end"/>
            </w:r>
          </w:hyperlink>
        </w:p>
        <w:p w14:paraId="45B8D0F5" w14:textId="39ECF314" w:rsidR="00022367" w:rsidRPr="003F4403" w:rsidRDefault="00AC6DA3">
          <w:pPr>
            <w:pStyle w:val="TM3"/>
            <w:tabs>
              <w:tab w:val="right" w:leader="dot" w:pos="9487"/>
            </w:tabs>
            <w:rPr>
              <w:rFonts w:eastAsiaTheme="minorEastAsia"/>
              <w:noProof/>
              <w:lang w:val="fr-FR" w:eastAsia="fr-FR"/>
            </w:rPr>
          </w:pPr>
          <w:hyperlink w:anchor="_Toc209703232" w:history="1">
            <w:r w:rsidR="00022367" w:rsidRPr="003F4403">
              <w:rPr>
                <w:rStyle w:val="Lienhypertexte"/>
                <w:noProof/>
                <w:lang w:val="fr-FR"/>
              </w:rPr>
              <w:t>4.12.3. Exécution de l'Attente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_Toc209703232 \h </w:instrText>
            </w:r>
            <w:r w:rsidR="00022367" w:rsidRPr="003F4403">
              <w:rPr>
                <w:noProof/>
                <w:webHidden/>
                <w:lang w:val="fr-FR"/>
              </w:rPr>
            </w:r>
            <w:r w:rsidR="00022367" w:rsidRPr="003F4403">
              <w:rPr>
                <w:noProof/>
                <w:webHidden/>
                <w:lang w:val="fr-FR"/>
              </w:rPr>
              <w:fldChar w:fldCharType="separate"/>
            </w:r>
            <w:r w:rsidR="00F651AC">
              <w:rPr>
                <w:noProof/>
                <w:webHidden/>
                <w:lang w:val="fr-FR"/>
              </w:rPr>
              <w:t>23</w:t>
            </w:r>
            <w:r w:rsidR="00022367" w:rsidRPr="003F4403">
              <w:rPr>
                <w:noProof/>
                <w:webHidden/>
                <w:lang w:val="fr-FR"/>
              </w:rPr>
              <w:fldChar w:fldCharType="end"/>
            </w:r>
          </w:hyperlink>
        </w:p>
        <w:p w14:paraId="5E3533A6" w14:textId="01E4D8B3" w:rsidR="00022367" w:rsidRPr="003F4403" w:rsidRDefault="00AC6DA3">
          <w:pPr>
            <w:pStyle w:val="TM2"/>
            <w:tabs>
              <w:tab w:val="right" w:leader="dot" w:pos="9487"/>
            </w:tabs>
            <w:rPr>
              <w:rFonts w:eastAsiaTheme="minorEastAsia"/>
              <w:noProof/>
              <w:lang w:val="fr-FR" w:eastAsia="fr-FR"/>
            </w:rPr>
          </w:pPr>
          <w:hyperlink w:anchor="_Toc209703233" w:history="1">
            <w:r w:rsidR="00022367" w:rsidRPr="003F4403">
              <w:rPr>
                <w:rStyle w:val="Lienhypertexte"/>
                <w:rFonts w:cstheme="majorHAnsi"/>
                <w:noProof/>
                <w:lang w:val="fr-FR"/>
              </w:rPr>
              <w:t xml:space="preserve">4.13. </w:t>
            </w:r>
            <w:r w:rsidR="00022367" w:rsidRPr="003F4403">
              <w:rPr>
                <w:rStyle w:val="Lienhypertexte"/>
                <w:noProof/>
                <w:lang w:val="fr-FR"/>
              </w:rPr>
              <w:t>Liaison HDMI</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_Toc209703233 \h </w:instrText>
            </w:r>
            <w:r w:rsidR="00022367" w:rsidRPr="003F4403">
              <w:rPr>
                <w:noProof/>
                <w:webHidden/>
                <w:lang w:val="fr-FR"/>
              </w:rPr>
            </w:r>
            <w:r w:rsidR="00022367" w:rsidRPr="003F4403">
              <w:rPr>
                <w:noProof/>
                <w:webHidden/>
                <w:lang w:val="fr-FR"/>
              </w:rPr>
              <w:fldChar w:fldCharType="separate"/>
            </w:r>
            <w:r w:rsidR="00F651AC">
              <w:rPr>
                <w:noProof/>
                <w:webHidden/>
                <w:lang w:val="fr-FR"/>
              </w:rPr>
              <w:t>23</w:t>
            </w:r>
            <w:r w:rsidR="00022367" w:rsidRPr="003F4403">
              <w:rPr>
                <w:noProof/>
                <w:webHidden/>
                <w:lang w:val="fr-FR"/>
              </w:rPr>
              <w:fldChar w:fldCharType="end"/>
            </w:r>
          </w:hyperlink>
        </w:p>
        <w:p w14:paraId="3A0B4FAE" w14:textId="6E998BA1" w:rsidR="00022367" w:rsidRPr="003F4403" w:rsidRDefault="00AC6DA3">
          <w:pPr>
            <w:pStyle w:val="TM3"/>
            <w:tabs>
              <w:tab w:val="right" w:leader="dot" w:pos="9487"/>
            </w:tabs>
            <w:rPr>
              <w:rFonts w:eastAsiaTheme="minorEastAsia"/>
              <w:noProof/>
              <w:lang w:val="fr-FR" w:eastAsia="fr-FR"/>
            </w:rPr>
          </w:pPr>
          <w:hyperlink w:anchor="_Toc209703234" w:history="1">
            <w:r w:rsidR="00022367" w:rsidRPr="003F4403">
              <w:rPr>
                <w:rStyle w:val="Lienhypertexte"/>
                <w:rFonts w:cstheme="minorHAnsi"/>
                <w:noProof/>
                <w:lang w:val="fr-FR"/>
              </w:rPr>
              <w:t>4.13.1. Matériaux et Conformité</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_Toc209703234 \h </w:instrText>
            </w:r>
            <w:r w:rsidR="00022367" w:rsidRPr="003F4403">
              <w:rPr>
                <w:noProof/>
                <w:webHidden/>
                <w:lang w:val="fr-FR"/>
              </w:rPr>
            </w:r>
            <w:r w:rsidR="00022367" w:rsidRPr="003F4403">
              <w:rPr>
                <w:noProof/>
                <w:webHidden/>
                <w:lang w:val="fr-FR"/>
              </w:rPr>
              <w:fldChar w:fldCharType="separate"/>
            </w:r>
            <w:r w:rsidR="00F651AC">
              <w:rPr>
                <w:noProof/>
                <w:webHidden/>
                <w:lang w:val="fr-FR"/>
              </w:rPr>
              <w:t>23</w:t>
            </w:r>
            <w:r w:rsidR="00022367" w:rsidRPr="003F4403">
              <w:rPr>
                <w:noProof/>
                <w:webHidden/>
                <w:lang w:val="fr-FR"/>
              </w:rPr>
              <w:fldChar w:fldCharType="end"/>
            </w:r>
          </w:hyperlink>
        </w:p>
        <w:p w14:paraId="5EFCA106" w14:textId="609FA5E9" w:rsidR="00022367" w:rsidRPr="003F4403" w:rsidRDefault="00AC6DA3">
          <w:pPr>
            <w:pStyle w:val="TM3"/>
            <w:tabs>
              <w:tab w:val="right" w:leader="dot" w:pos="9487"/>
            </w:tabs>
            <w:rPr>
              <w:rFonts w:eastAsiaTheme="minorEastAsia"/>
              <w:noProof/>
              <w:lang w:val="fr-FR" w:eastAsia="fr-FR"/>
            </w:rPr>
          </w:pPr>
          <w:hyperlink w:anchor="_Toc209703235" w:history="1">
            <w:r w:rsidR="00022367" w:rsidRPr="003F4403">
              <w:rPr>
                <w:rStyle w:val="Lienhypertexte"/>
                <w:rFonts w:cstheme="minorHAnsi"/>
                <w:noProof/>
                <w:lang w:val="fr-FR"/>
              </w:rPr>
              <w:t>4.13.2. Prescriptions de Pose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_Toc209703235 \h </w:instrText>
            </w:r>
            <w:r w:rsidR="00022367" w:rsidRPr="003F4403">
              <w:rPr>
                <w:noProof/>
                <w:webHidden/>
                <w:lang w:val="fr-FR"/>
              </w:rPr>
            </w:r>
            <w:r w:rsidR="00022367" w:rsidRPr="003F4403">
              <w:rPr>
                <w:noProof/>
                <w:webHidden/>
                <w:lang w:val="fr-FR"/>
              </w:rPr>
              <w:fldChar w:fldCharType="separate"/>
            </w:r>
            <w:r w:rsidR="00F651AC">
              <w:rPr>
                <w:noProof/>
                <w:webHidden/>
                <w:lang w:val="fr-FR"/>
              </w:rPr>
              <w:t>24</w:t>
            </w:r>
            <w:r w:rsidR="00022367" w:rsidRPr="003F4403">
              <w:rPr>
                <w:noProof/>
                <w:webHidden/>
                <w:lang w:val="fr-FR"/>
              </w:rPr>
              <w:fldChar w:fldCharType="end"/>
            </w:r>
          </w:hyperlink>
        </w:p>
        <w:p w14:paraId="1CBA42B7" w14:textId="68D7BAEA" w:rsidR="00022367" w:rsidRPr="003F4403" w:rsidRDefault="00AC6DA3">
          <w:pPr>
            <w:pStyle w:val="TM3"/>
            <w:tabs>
              <w:tab w:val="right" w:leader="dot" w:pos="9487"/>
            </w:tabs>
            <w:rPr>
              <w:rFonts w:eastAsiaTheme="minorEastAsia"/>
              <w:noProof/>
              <w:lang w:val="fr-FR" w:eastAsia="fr-FR"/>
            </w:rPr>
          </w:pPr>
          <w:hyperlink w:anchor="_Toc209703236" w:history="1">
            <w:r w:rsidR="00022367" w:rsidRPr="003F4403">
              <w:rPr>
                <w:rStyle w:val="Lienhypertexte"/>
                <w:rFonts w:cstheme="minorHAnsi"/>
                <w:noProof/>
                <w:lang w:val="fr-FR"/>
              </w:rPr>
              <w:t>4.13.3. Tests et Recette</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_Toc209703236 \h </w:instrText>
            </w:r>
            <w:r w:rsidR="00022367" w:rsidRPr="003F4403">
              <w:rPr>
                <w:noProof/>
                <w:webHidden/>
                <w:lang w:val="fr-FR"/>
              </w:rPr>
            </w:r>
            <w:r w:rsidR="00022367" w:rsidRPr="003F4403">
              <w:rPr>
                <w:noProof/>
                <w:webHidden/>
                <w:lang w:val="fr-FR"/>
              </w:rPr>
              <w:fldChar w:fldCharType="separate"/>
            </w:r>
            <w:r w:rsidR="00F651AC">
              <w:rPr>
                <w:noProof/>
                <w:webHidden/>
                <w:lang w:val="fr-FR"/>
              </w:rPr>
              <w:t>24</w:t>
            </w:r>
            <w:r w:rsidR="00022367" w:rsidRPr="003F4403">
              <w:rPr>
                <w:noProof/>
                <w:webHidden/>
                <w:lang w:val="fr-FR"/>
              </w:rPr>
              <w:fldChar w:fldCharType="end"/>
            </w:r>
          </w:hyperlink>
        </w:p>
        <w:p w14:paraId="309E30A9" w14:textId="760CAB18" w:rsidR="00022367" w:rsidRPr="003F4403" w:rsidRDefault="00AC6DA3">
          <w:pPr>
            <w:pStyle w:val="TM2"/>
            <w:tabs>
              <w:tab w:val="right" w:leader="dot" w:pos="9487"/>
            </w:tabs>
            <w:rPr>
              <w:rFonts w:eastAsiaTheme="minorEastAsia"/>
              <w:noProof/>
              <w:lang w:val="fr-FR" w:eastAsia="fr-FR"/>
            </w:rPr>
          </w:pPr>
          <w:hyperlink w:anchor="_Toc209703237" w:history="1">
            <w:r w:rsidR="00022367" w:rsidRPr="003F4403">
              <w:rPr>
                <w:rStyle w:val="Lienhypertexte"/>
                <w:rFonts w:cstheme="majorHAnsi"/>
                <w:noProof/>
                <w:lang w:val="fr-FR"/>
              </w:rPr>
              <w:t xml:space="preserve">4.14. </w:t>
            </w:r>
            <w:r w:rsidR="00022367" w:rsidRPr="003F4403">
              <w:rPr>
                <w:rStyle w:val="Lienhypertexte"/>
                <w:noProof/>
                <w:lang w:val="fr-FR"/>
              </w:rPr>
              <w:t>BAES d’Évacuation LED 1H SATI</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_Toc209703237 \h </w:instrText>
            </w:r>
            <w:r w:rsidR="00022367" w:rsidRPr="003F4403">
              <w:rPr>
                <w:noProof/>
                <w:webHidden/>
                <w:lang w:val="fr-FR"/>
              </w:rPr>
            </w:r>
            <w:r w:rsidR="00022367" w:rsidRPr="003F4403">
              <w:rPr>
                <w:noProof/>
                <w:webHidden/>
                <w:lang w:val="fr-FR"/>
              </w:rPr>
              <w:fldChar w:fldCharType="separate"/>
            </w:r>
            <w:r w:rsidR="00F651AC">
              <w:rPr>
                <w:noProof/>
                <w:webHidden/>
                <w:lang w:val="fr-FR"/>
              </w:rPr>
              <w:t>24</w:t>
            </w:r>
            <w:r w:rsidR="00022367" w:rsidRPr="003F4403">
              <w:rPr>
                <w:noProof/>
                <w:webHidden/>
                <w:lang w:val="fr-FR"/>
              </w:rPr>
              <w:fldChar w:fldCharType="end"/>
            </w:r>
          </w:hyperlink>
        </w:p>
        <w:p w14:paraId="3FBD967E" w14:textId="035AE8B1" w:rsidR="00022367" w:rsidRPr="003F4403" w:rsidRDefault="00AC6DA3">
          <w:pPr>
            <w:pStyle w:val="TM3"/>
            <w:tabs>
              <w:tab w:val="right" w:leader="dot" w:pos="9487"/>
            </w:tabs>
            <w:rPr>
              <w:rFonts w:eastAsiaTheme="minorEastAsia"/>
              <w:noProof/>
              <w:lang w:val="fr-FR" w:eastAsia="fr-FR"/>
            </w:rPr>
          </w:pPr>
          <w:hyperlink w:anchor="_Toc209703238" w:history="1">
            <w:r w:rsidR="00022367" w:rsidRPr="003F4403">
              <w:rPr>
                <w:rStyle w:val="Lienhypertexte"/>
                <w:noProof/>
                <w:lang w:val="fr-FR"/>
              </w:rPr>
              <w:t>4.14.1. Conformité et Normes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_Toc209703238 \h </w:instrText>
            </w:r>
            <w:r w:rsidR="00022367" w:rsidRPr="003F4403">
              <w:rPr>
                <w:noProof/>
                <w:webHidden/>
                <w:lang w:val="fr-FR"/>
              </w:rPr>
            </w:r>
            <w:r w:rsidR="00022367" w:rsidRPr="003F4403">
              <w:rPr>
                <w:noProof/>
                <w:webHidden/>
                <w:lang w:val="fr-FR"/>
              </w:rPr>
              <w:fldChar w:fldCharType="separate"/>
            </w:r>
            <w:r w:rsidR="00F651AC">
              <w:rPr>
                <w:noProof/>
                <w:webHidden/>
                <w:lang w:val="fr-FR"/>
              </w:rPr>
              <w:t>24</w:t>
            </w:r>
            <w:r w:rsidR="00022367" w:rsidRPr="003F4403">
              <w:rPr>
                <w:noProof/>
                <w:webHidden/>
                <w:lang w:val="fr-FR"/>
              </w:rPr>
              <w:fldChar w:fldCharType="end"/>
            </w:r>
          </w:hyperlink>
        </w:p>
        <w:p w14:paraId="6743241B" w14:textId="24B907C0" w:rsidR="00022367" w:rsidRPr="003F4403" w:rsidRDefault="00AC6DA3">
          <w:pPr>
            <w:pStyle w:val="TM3"/>
            <w:tabs>
              <w:tab w:val="right" w:leader="dot" w:pos="9487"/>
            </w:tabs>
            <w:rPr>
              <w:rFonts w:eastAsiaTheme="minorEastAsia"/>
              <w:noProof/>
              <w:lang w:val="fr-FR" w:eastAsia="fr-FR"/>
            </w:rPr>
          </w:pPr>
          <w:hyperlink w:anchor="_Toc209703239" w:history="1">
            <w:r w:rsidR="00022367" w:rsidRPr="003F4403">
              <w:rPr>
                <w:rStyle w:val="Lienhypertexte"/>
                <w:noProof/>
                <w:lang w:val="fr-FR"/>
              </w:rPr>
              <w:t>4.14.2. Caractéristiques Techniques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_Toc209703239 \h </w:instrText>
            </w:r>
            <w:r w:rsidR="00022367" w:rsidRPr="003F4403">
              <w:rPr>
                <w:noProof/>
                <w:webHidden/>
                <w:lang w:val="fr-FR"/>
              </w:rPr>
            </w:r>
            <w:r w:rsidR="00022367" w:rsidRPr="003F4403">
              <w:rPr>
                <w:noProof/>
                <w:webHidden/>
                <w:lang w:val="fr-FR"/>
              </w:rPr>
              <w:fldChar w:fldCharType="separate"/>
            </w:r>
            <w:r w:rsidR="00F651AC">
              <w:rPr>
                <w:noProof/>
                <w:webHidden/>
                <w:lang w:val="fr-FR"/>
              </w:rPr>
              <w:t>24</w:t>
            </w:r>
            <w:r w:rsidR="00022367" w:rsidRPr="003F4403">
              <w:rPr>
                <w:noProof/>
                <w:webHidden/>
                <w:lang w:val="fr-FR"/>
              </w:rPr>
              <w:fldChar w:fldCharType="end"/>
            </w:r>
          </w:hyperlink>
        </w:p>
        <w:p w14:paraId="15CD12D4" w14:textId="49CA5407" w:rsidR="00022367" w:rsidRPr="003F4403" w:rsidRDefault="00AC6DA3">
          <w:pPr>
            <w:pStyle w:val="TM3"/>
            <w:tabs>
              <w:tab w:val="right" w:leader="dot" w:pos="9487"/>
            </w:tabs>
            <w:rPr>
              <w:rFonts w:eastAsiaTheme="minorEastAsia"/>
              <w:noProof/>
              <w:lang w:val="fr-FR" w:eastAsia="fr-FR"/>
            </w:rPr>
          </w:pPr>
          <w:hyperlink w:anchor="_Toc209703240" w:history="1">
            <w:r w:rsidR="00022367" w:rsidRPr="003F4403">
              <w:rPr>
                <w:rStyle w:val="Lienhypertexte"/>
                <w:noProof/>
                <w:lang w:val="fr-FR"/>
              </w:rPr>
              <w:t>4.14.3. Implantation et Raccordement</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_Toc209703240 \h </w:instrText>
            </w:r>
            <w:r w:rsidR="00022367" w:rsidRPr="003F4403">
              <w:rPr>
                <w:noProof/>
                <w:webHidden/>
                <w:lang w:val="fr-FR"/>
              </w:rPr>
            </w:r>
            <w:r w:rsidR="00022367" w:rsidRPr="003F4403">
              <w:rPr>
                <w:noProof/>
                <w:webHidden/>
                <w:lang w:val="fr-FR"/>
              </w:rPr>
              <w:fldChar w:fldCharType="separate"/>
            </w:r>
            <w:r w:rsidR="00F651AC">
              <w:rPr>
                <w:noProof/>
                <w:webHidden/>
                <w:lang w:val="fr-FR"/>
              </w:rPr>
              <w:t>25</w:t>
            </w:r>
            <w:r w:rsidR="00022367" w:rsidRPr="003F4403">
              <w:rPr>
                <w:noProof/>
                <w:webHidden/>
                <w:lang w:val="fr-FR"/>
              </w:rPr>
              <w:fldChar w:fldCharType="end"/>
            </w:r>
          </w:hyperlink>
        </w:p>
        <w:p w14:paraId="7757FB85" w14:textId="79A234FD" w:rsidR="00022367" w:rsidRPr="003F4403" w:rsidRDefault="00AC6DA3">
          <w:pPr>
            <w:pStyle w:val="TM3"/>
            <w:tabs>
              <w:tab w:val="right" w:leader="dot" w:pos="9487"/>
            </w:tabs>
            <w:rPr>
              <w:rFonts w:eastAsiaTheme="minorEastAsia"/>
              <w:noProof/>
              <w:lang w:val="fr-FR" w:eastAsia="fr-FR"/>
            </w:rPr>
          </w:pPr>
          <w:hyperlink w:anchor="_Toc209703241" w:history="1">
            <w:r w:rsidR="00022367" w:rsidRPr="003F4403">
              <w:rPr>
                <w:rStyle w:val="Lienhypertexte"/>
                <w:noProof/>
                <w:lang w:val="fr-FR"/>
              </w:rPr>
              <w:t>4.14.4. Maintenance et Documentation</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_Toc209703241 \h </w:instrText>
            </w:r>
            <w:r w:rsidR="00022367" w:rsidRPr="003F4403">
              <w:rPr>
                <w:noProof/>
                <w:webHidden/>
                <w:lang w:val="fr-FR"/>
              </w:rPr>
            </w:r>
            <w:r w:rsidR="00022367" w:rsidRPr="003F4403">
              <w:rPr>
                <w:noProof/>
                <w:webHidden/>
                <w:lang w:val="fr-FR"/>
              </w:rPr>
              <w:fldChar w:fldCharType="separate"/>
            </w:r>
            <w:r w:rsidR="00F651AC">
              <w:rPr>
                <w:noProof/>
                <w:webHidden/>
                <w:lang w:val="fr-FR"/>
              </w:rPr>
              <w:t>25</w:t>
            </w:r>
            <w:r w:rsidR="00022367" w:rsidRPr="003F4403">
              <w:rPr>
                <w:noProof/>
                <w:webHidden/>
                <w:lang w:val="fr-FR"/>
              </w:rPr>
              <w:fldChar w:fldCharType="end"/>
            </w:r>
          </w:hyperlink>
        </w:p>
        <w:p w14:paraId="0559197A" w14:textId="165BD3AF" w:rsidR="00022367" w:rsidRPr="003F4403" w:rsidRDefault="00AC6DA3">
          <w:pPr>
            <w:pStyle w:val="TM2"/>
            <w:tabs>
              <w:tab w:val="right" w:leader="dot" w:pos="9487"/>
            </w:tabs>
            <w:rPr>
              <w:rFonts w:eastAsiaTheme="minorEastAsia"/>
              <w:noProof/>
              <w:lang w:val="fr-FR" w:eastAsia="fr-FR"/>
            </w:rPr>
          </w:pPr>
          <w:hyperlink w:anchor="_Toc209703242" w:history="1">
            <w:r w:rsidR="00022367" w:rsidRPr="003F4403">
              <w:rPr>
                <w:rStyle w:val="Lienhypertexte"/>
                <w:rFonts w:cstheme="majorHAnsi"/>
                <w:noProof/>
                <w:lang w:val="fr-FR"/>
              </w:rPr>
              <w:t>4.15. Tests et vérifications</w:t>
            </w:r>
            <w:r w:rsidR="00022367" w:rsidRPr="003F4403">
              <w:rPr>
                <w:noProof/>
                <w:webHidden/>
                <w:lang w:val="fr-FR"/>
              </w:rPr>
              <w:tab/>
            </w:r>
            <w:r w:rsidR="00022367" w:rsidRPr="003F4403">
              <w:rPr>
                <w:noProof/>
                <w:webHidden/>
                <w:lang w:val="fr-FR"/>
              </w:rPr>
              <w:fldChar w:fldCharType="begin"/>
            </w:r>
            <w:r w:rsidR="00022367" w:rsidRPr="003F4403">
              <w:rPr>
                <w:noProof/>
                <w:webHidden/>
                <w:lang w:val="fr-FR"/>
              </w:rPr>
              <w:instrText xml:space="preserve"> PAGEREF _Toc209703242 \h </w:instrText>
            </w:r>
            <w:r w:rsidR="00022367" w:rsidRPr="003F4403">
              <w:rPr>
                <w:noProof/>
                <w:webHidden/>
                <w:lang w:val="fr-FR"/>
              </w:rPr>
            </w:r>
            <w:r w:rsidR="00022367" w:rsidRPr="003F4403">
              <w:rPr>
                <w:noProof/>
                <w:webHidden/>
                <w:lang w:val="fr-FR"/>
              </w:rPr>
              <w:fldChar w:fldCharType="separate"/>
            </w:r>
            <w:r w:rsidR="00F651AC">
              <w:rPr>
                <w:noProof/>
                <w:webHidden/>
                <w:lang w:val="fr-FR"/>
              </w:rPr>
              <w:t>25</w:t>
            </w:r>
            <w:r w:rsidR="00022367" w:rsidRPr="003F4403">
              <w:rPr>
                <w:noProof/>
                <w:webHidden/>
                <w:lang w:val="fr-FR"/>
              </w:rPr>
              <w:fldChar w:fldCharType="end"/>
            </w:r>
          </w:hyperlink>
        </w:p>
        <w:p w14:paraId="7E351E22" w14:textId="0DA9C0F4" w:rsidR="008C5C13" w:rsidRPr="003F4403" w:rsidRDefault="008C5C13">
          <w:pPr>
            <w:rPr>
              <w:rFonts w:asciiTheme="majorHAnsi" w:hAnsiTheme="majorHAnsi" w:cstheme="majorHAnsi"/>
              <w:lang w:val="fr-FR"/>
            </w:rPr>
          </w:pPr>
          <w:r w:rsidRPr="003F4403">
            <w:rPr>
              <w:rFonts w:asciiTheme="majorHAnsi" w:hAnsiTheme="majorHAnsi" w:cstheme="majorHAnsi"/>
              <w:b/>
              <w:bCs/>
              <w:lang w:val="fr-FR"/>
            </w:rPr>
            <w:fldChar w:fldCharType="end"/>
          </w:r>
        </w:p>
      </w:sdtContent>
    </w:sdt>
    <w:p w14:paraId="0B614CE6" w14:textId="621AFF36" w:rsidR="00FD48AF" w:rsidRPr="003F4403" w:rsidRDefault="00FD48AF" w:rsidP="00FD48AF">
      <w:pPr>
        <w:spacing w:before="100" w:line="247" w:lineRule="exact"/>
        <w:ind w:right="142"/>
        <w:rPr>
          <w:rFonts w:asciiTheme="majorHAnsi" w:hAnsiTheme="majorHAnsi" w:cstheme="majorHAnsi"/>
          <w:lang w:val="fr-FR"/>
        </w:rPr>
      </w:pPr>
    </w:p>
    <w:p w14:paraId="40BDA47E" w14:textId="0292BD23" w:rsidR="001378C2" w:rsidRPr="003F4403" w:rsidRDefault="001378C2" w:rsidP="00FD48AF">
      <w:pPr>
        <w:spacing w:before="100" w:line="247" w:lineRule="exact"/>
        <w:ind w:right="142"/>
        <w:rPr>
          <w:rFonts w:asciiTheme="majorHAnsi" w:hAnsiTheme="majorHAnsi" w:cstheme="majorHAnsi"/>
          <w:lang w:val="fr-FR"/>
        </w:rPr>
      </w:pPr>
    </w:p>
    <w:p w14:paraId="526E9F16" w14:textId="3FEA4E66" w:rsidR="00022367" w:rsidRPr="003F4403" w:rsidRDefault="00022367" w:rsidP="00FD48AF">
      <w:pPr>
        <w:spacing w:before="100" w:line="247" w:lineRule="exact"/>
        <w:ind w:right="142"/>
        <w:rPr>
          <w:rFonts w:asciiTheme="majorHAnsi" w:hAnsiTheme="majorHAnsi" w:cstheme="majorHAnsi"/>
          <w:lang w:val="fr-FR"/>
        </w:rPr>
      </w:pPr>
    </w:p>
    <w:p w14:paraId="1ACE7453" w14:textId="7D5162C0" w:rsidR="00022367" w:rsidRPr="003F4403" w:rsidRDefault="00022367" w:rsidP="00FD48AF">
      <w:pPr>
        <w:spacing w:before="100" w:line="247" w:lineRule="exact"/>
        <w:ind w:right="142"/>
        <w:rPr>
          <w:rFonts w:asciiTheme="majorHAnsi" w:hAnsiTheme="majorHAnsi" w:cstheme="majorHAnsi"/>
          <w:lang w:val="fr-FR"/>
        </w:rPr>
      </w:pPr>
    </w:p>
    <w:p w14:paraId="36464E58" w14:textId="423863B4" w:rsidR="00022367" w:rsidRPr="003F4403" w:rsidRDefault="00022367" w:rsidP="00FD48AF">
      <w:pPr>
        <w:spacing w:before="100" w:line="247" w:lineRule="exact"/>
        <w:ind w:right="142"/>
        <w:rPr>
          <w:rFonts w:asciiTheme="majorHAnsi" w:hAnsiTheme="majorHAnsi" w:cstheme="majorHAnsi"/>
          <w:lang w:val="fr-FR"/>
        </w:rPr>
      </w:pPr>
    </w:p>
    <w:p w14:paraId="0855D326" w14:textId="5F921BB7" w:rsidR="00022367" w:rsidRPr="003F4403" w:rsidRDefault="00022367" w:rsidP="00FD48AF">
      <w:pPr>
        <w:spacing w:before="100" w:line="247" w:lineRule="exact"/>
        <w:ind w:right="142"/>
        <w:rPr>
          <w:rFonts w:asciiTheme="majorHAnsi" w:hAnsiTheme="majorHAnsi" w:cstheme="majorHAnsi"/>
          <w:lang w:val="fr-FR"/>
        </w:rPr>
      </w:pPr>
    </w:p>
    <w:p w14:paraId="033E1D31" w14:textId="00F28EE3" w:rsidR="00022367" w:rsidRPr="003F4403" w:rsidRDefault="00022367" w:rsidP="00FD48AF">
      <w:pPr>
        <w:spacing w:before="100" w:line="247" w:lineRule="exact"/>
        <w:ind w:right="142"/>
        <w:rPr>
          <w:rFonts w:asciiTheme="majorHAnsi" w:hAnsiTheme="majorHAnsi" w:cstheme="majorHAnsi"/>
          <w:lang w:val="fr-FR"/>
        </w:rPr>
      </w:pPr>
    </w:p>
    <w:p w14:paraId="746042C7" w14:textId="2BEEB27E" w:rsidR="00022367" w:rsidRPr="003F4403" w:rsidRDefault="00022367" w:rsidP="00FD48AF">
      <w:pPr>
        <w:spacing w:before="100" w:line="247" w:lineRule="exact"/>
        <w:ind w:right="142"/>
        <w:rPr>
          <w:rFonts w:asciiTheme="majorHAnsi" w:hAnsiTheme="majorHAnsi" w:cstheme="majorHAnsi"/>
          <w:lang w:val="fr-FR"/>
        </w:rPr>
      </w:pPr>
    </w:p>
    <w:p w14:paraId="7F424949" w14:textId="2D027A98" w:rsidR="00022367" w:rsidRPr="003F4403" w:rsidRDefault="00022367" w:rsidP="00FD48AF">
      <w:pPr>
        <w:spacing w:before="100" w:line="247" w:lineRule="exact"/>
        <w:ind w:right="142"/>
        <w:rPr>
          <w:rFonts w:asciiTheme="majorHAnsi" w:hAnsiTheme="majorHAnsi" w:cstheme="majorHAnsi"/>
          <w:lang w:val="fr-FR"/>
        </w:rPr>
      </w:pPr>
    </w:p>
    <w:p w14:paraId="5325E379" w14:textId="6F947305" w:rsidR="00022367" w:rsidRPr="003F4403" w:rsidRDefault="00022367" w:rsidP="00FD48AF">
      <w:pPr>
        <w:spacing w:before="100" w:line="247" w:lineRule="exact"/>
        <w:ind w:right="142"/>
        <w:rPr>
          <w:rFonts w:asciiTheme="majorHAnsi" w:hAnsiTheme="majorHAnsi" w:cstheme="majorHAnsi"/>
          <w:lang w:val="fr-FR"/>
        </w:rPr>
      </w:pPr>
    </w:p>
    <w:p w14:paraId="2D0D6D65" w14:textId="772A88CA" w:rsidR="00022367" w:rsidRPr="003F4403" w:rsidRDefault="00022367" w:rsidP="00FD48AF">
      <w:pPr>
        <w:spacing w:before="100" w:line="247" w:lineRule="exact"/>
        <w:ind w:right="142"/>
        <w:rPr>
          <w:rFonts w:asciiTheme="majorHAnsi" w:hAnsiTheme="majorHAnsi" w:cstheme="majorHAnsi"/>
          <w:lang w:val="fr-FR"/>
        </w:rPr>
      </w:pPr>
    </w:p>
    <w:p w14:paraId="35CEAA10" w14:textId="545F0B3E" w:rsidR="00022367" w:rsidRPr="003F4403" w:rsidRDefault="00022367" w:rsidP="00FD48AF">
      <w:pPr>
        <w:spacing w:before="100" w:line="247" w:lineRule="exact"/>
        <w:ind w:right="142"/>
        <w:rPr>
          <w:rFonts w:asciiTheme="majorHAnsi" w:hAnsiTheme="majorHAnsi" w:cstheme="majorHAnsi"/>
          <w:lang w:val="fr-FR"/>
        </w:rPr>
      </w:pPr>
    </w:p>
    <w:p w14:paraId="5D3F24C9" w14:textId="5A731600" w:rsidR="00022367" w:rsidRPr="003F4403" w:rsidRDefault="00022367" w:rsidP="00FD48AF">
      <w:pPr>
        <w:spacing w:before="100" w:line="247" w:lineRule="exact"/>
        <w:ind w:right="142"/>
        <w:rPr>
          <w:rFonts w:asciiTheme="majorHAnsi" w:hAnsiTheme="majorHAnsi" w:cstheme="majorHAnsi"/>
          <w:lang w:val="fr-FR"/>
        </w:rPr>
      </w:pPr>
    </w:p>
    <w:p w14:paraId="0C1FD5D2" w14:textId="3C5A8845" w:rsidR="00022367" w:rsidRPr="003F4403" w:rsidRDefault="00022367" w:rsidP="00FD48AF">
      <w:pPr>
        <w:spacing w:before="100" w:line="247" w:lineRule="exact"/>
        <w:ind w:right="142"/>
        <w:rPr>
          <w:rFonts w:asciiTheme="majorHAnsi" w:hAnsiTheme="majorHAnsi" w:cstheme="majorHAnsi"/>
          <w:lang w:val="fr-FR"/>
        </w:rPr>
      </w:pPr>
    </w:p>
    <w:p w14:paraId="782A94A2" w14:textId="1494F554" w:rsidR="00022367" w:rsidRPr="003F4403" w:rsidRDefault="00022367" w:rsidP="00FD48AF">
      <w:pPr>
        <w:spacing w:before="100" w:line="247" w:lineRule="exact"/>
        <w:ind w:right="142"/>
        <w:rPr>
          <w:rFonts w:asciiTheme="majorHAnsi" w:hAnsiTheme="majorHAnsi" w:cstheme="majorHAnsi"/>
          <w:lang w:val="fr-FR"/>
        </w:rPr>
      </w:pPr>
    </w:p>
    <w:p w14:paraId="31944F57" w14:textId="21B47C72" w:rsidR="00022367" w:rsidRPr="003F4403" w:rsidRDefault="00022367" w:rsidP="00FD48AF">
      <w:pPr>
        <w:spacing w:before="100" w:line="247" w:lineRule="exact"/>
        <w:ind w:right="142"/>
        <w:rPr>
          <w:rFonts w:asciiTheme="majorHAnsi" w:hAnsiTheme="majorHAnsi" w:cstheme="majorHAnsi"/>
          <w:lang w:val="fr-FR"/>
        </w:rPr>
      </w:pPr>
    </w:p>
    <w:p w14:paraId="2416F1F7" w14:textId="1F4D4E53" w:rsidR="00022367" w:rsidRPr="003F4403" w:rsidRDefault="00022367" w:rsidP="00FD48AF">
      <w:pPr>
        <w:spacing w:before="100" w:line="247" w:lineRule="exact"/>
        <w:ind w:right="142"/>
        <w:rPr>
          <w:rFonts w:asciiTheme="majorHAnsi" w:hAnsiTheme="majorHAnsi" w:cstheme="majorHAnsi"/>
          <w:lang w:val="fr-FR"/>
        </w:rPr>
      </w:pPr>
    </w:p>
    <w:p w14:paraId="73C28577" w14:textId="088712BB" w:rsidR="00022367" w:rsidRPr="003F4403" w:rsidRDefault="00022367" w:rsidP="00FD48AF">
      <w:pPr>
        <w:spacing w:before="100" w:line="247" w:lineRule="exact"/>
        <w:ind w:right="142"/>
        <w:rPr>
          <w:rFonts w:asciiTheme="majorHAnsi" w:hAnsiTheme="majorHAnsi" w:cstheme="majorHAnsi"/>
          <w:lang w:val="fr-FR"/>
        </w:rPr>
      </w:pPr>
    </w:p>
    <w:p w14:paraId="40E64402" w14:textId="5CCBE3C8" w:rsidR="00022367" w:rsidRPr="003F4403" w:rsidRDefault="00022367" w:rsidP="00FD48AF">
      <w:pPr>
        <w:spacing w:before="100" w:line="247" w:lineRule="exact"/>
        <w:ind w:right="142"/>
        <w:rPr>
          <w:rFonts w:asciiTheme="majorHAnsi" w:hAnsiTheme="majorHAnsi" w:cstheme="majorHAnsi"/>
          <w:lang w:val="fr-FR"/>
        </w:rPr>
      </w:pPr>
    </w:p>
    <w:p w14:paraId="14EE4E72" w14:textId="15441647" w:rsidR="00022367" w:rsidRPr="003F4403" w:rsidRDefault="00022367" w:rsidP="00FD48AF">
      <w:pPr>
        <w:spacing w:before="100" w:line="247" w:lineRule="exact"/>
        <w:ind w:right="142"/>
        <w:rPr>
          <w:rFonts w:asciiTheme="majorHAnsi" w:hAnsiTheme="majorHAnsi" w:cstheme="majorHAnsi"/>
          <w:lang w:val="fr-FR"/>
        </w:rPr>
      </w:pPr>
    </w:p>
    <w:p w14:paraId="7017515F" w14:textId="49999077" w:rsidR="00022367" w:rsidRPr="003F4403" w:rsidRDefault="00022367" w:rsidP="00FD48AF">
      <w:pPr>
        <w:spacing w:before="100" w:line="247" w:lineRule="exact"/>
        <w:ind w:right="142"/>
        <w:rPr>
          <w:rFonts w:asciiTheme="majorHAnsi" w:hAnsiTheme="majorHAnsi" w:cstheme="majorHAnsi"/>
          <w:lang w:val="fr-FR"/>
        </w:rPr>
      </w:pPr>
    </w:p>
    <w:p w14:paraId="2347EEE3" w14:textId="19A44326" w:rsidR="00022367" w:rsidRPr="003F4403" w:rsidRDefault="00022367" w:rsidP="00FD48AF">
      <w:pPr>
        <w:spacing w:before="100" w:line="247" w:lineRule="exact"/>
        <w:ind w:right="142"/>
        <w:rPr>
          <w:rFonts w:asciiTheme="majorHAnsi" w:hAnsiTheme="majorHAnsi" w:cstheme="majorHAnsi"/>
          <w:lang w:val="fr-FR"/>
        </w:rPr>
      </w:pPr>
    </w:p>
    <w:p w14:paraId="4DB0C39F" w14:textId="114D9B28" w:rsidR="00022367" w:rsidRPr="003F4403" w:rsidRDefault="00022367" w:rsidP="00FD48AF">
      <w:pPr>
        <w:spacing w:before="100" w:line="247" w:lineRule="exact"/>
        <w:ind w:right="142"/>
        <w:rPr>
          <w:rFonts w:asciiTheme="majorHAnsi" w:hAnsiTheme="majorHAnsi" w:cstheme="majorHAnsi"/>
          <w:lang w:val="fr-FR"/>
        </w:rPr>
      </w:pPr>
    </w:p>
    <w:p w14:paraId="694612B0" w14:textId="4047DCE1" w:rsidR="00022367" w:rsidRPr="003F4403" w:rsidRDefault="00022367" w:rsidP="00FD48AF">
      <w:pPr>
        <w:spacing w:before="100" w:line="247" w:lineRule="exact"/>
        <w:ind w:right="142"/>
        <w:rPr>
          <w:rFonts w:asciiTheme="majorHAnsi" w:hAnsiTheme="majorHAnsi" w:cstheme="majorHAnsi"/>
          <w:lang w:val="fr-FR"/>
        </w:rPr>
      </w:pPr>
    </w:p>
    <w:p w14:paraId="1FF16FA5" w14:textId="0C54C07F" w:rsidR="00022367" w:rsidRPr="003F4403" w:rsidRDefault="00022367" w:rsidP="00FD48AF">
      <w:pPr>
        <w:spacing w:before="100" w:line="247" w:lineRule="exact"/>
        <w:ind w:right="142"/>
        <w:rPr>
          <w:rFonts w:asciiTheme="majorHAnsi" w:hAnsiTheme="majorHAnsi" w:cstheme="majorHAnsi"/>
          <w:lang w:val="fr-FR"/>
        </w:rPr>
      </w:pPr>
    </w:p>
    <w:p w14:paraId="2A697A6A" w14:textId="2B8A09C7" w:rsidR="00022367" w:rsidRPr="003F4403" w:rsidRDefault="00022367" w:rsidP="00FD48AF">
      <w:pPr>
        <w:spacing w:before="100" w:line="247" w:lineRule="exact"/>
        <w:ind w:right="142"/>
        <w:rPr>
          <w:rFonts w:asciiTheme="majorHAnsi" w:hAnsiTheme="majorHAnsi" w:cstheme="majorHAnsi"/>
          <w:lang w:val="fr-FR"/>
        </w:rPr>
      </w:pPr>
    </w:p>
    <w:p w14:paraId="69A5E5E4" w14:textId="1C714A6D" w:rsidR="00022367" w:rsidRPr="003F4403" w:rsidRDefault="00022367" w:rsidP="00FD48AF">
      <w:pPr>
        <w:spacing w:before="100" w:line="247" w:lineRule="exact"/>
        <w:ind w:right="142"/>
        <w:rPr>
          <w:rFonts w:asciiTheme="majorHAnsi" w:hAnsiTheme="majorHAnsi" w:cstheme="majorHAnsi"/>
          <w:lang w:val="fr-FR"/>
        </w:rPr>
      </w:pPr>
    </w:p>
    <w:p w14:paraId="4140EEF8" w14:textId="731C82D9" w:rsidR="00022367" w:rsidRPr="003F4403" w:rsidRDefault="00022367" w:rsidP="00FD48AF">
      <w:pPr>
        <w:spacing w:before="100" w:line="247" w:lineRule="exact"/>
        <w:ind w:right="142"/>
        <w:rPr>
          <w:rFonts w:asciiTheme="majorHAnsi" w:hAnsiTheme="majorHAnsi" w:cstheme="majorHAnsi"/>
          <w:lang w:val="fr-FR"/>
        </w:rPr>
      </w:pPr>
    </w:p>
    <w:p w14:paraId="27D4A81C" w14:textId="2441F598" w:rsidR="00022367" w:rsidRPr="003F4403" w:rsidRDefault="00022367" w:rsidP="00FD48AF">
      <w:pPr>
        <w:spacing w:before="100" w:line="247" w:lineRule="exact"/>
        <w:ind w:right="142"/>
        <w:rPr>
          <w:rFonts w:asciiTheme="majorHAnsi" w:hAnsiTheme="majorHAnsi" w:cstheme="majorHAnsi"/>
          <w:lang w:val="fr-FR"/>
        </w:rPr>
      </w:pPr>
    </w:p>
    <w:p w14:paraId="11777D45" w14:textId="300D8A9F" w:rsidR="00022367" w:rsidRPr="003F4403" w:rsidRDefault="00022367" w:rsidP="00FD48AF">
      <w:pPr>
        <w:spacing w:before="100" w:line="247" w:lineRule="exact"/>
        <w:ind w:right="142"/>
        <w:rPr>
          <w:rFonts w:asciiTheme="majorHAnsi" w:hAnsiTheme="majorHAnsi" w:cstheme="majorHAnsi"/>
          <w:lang w:val="fr-FR"/>
        </w:rPr>
      </w:pPr>
    </w:p>
    <w:p w14:paraId="128BC557" w14:textId="171E4A56" w:rsidR="00022367" w:rsidRPr="003F4403" w:rsidRDefault="00022367" w:rsidP="00FD48AF">
      <w:pPr>
        <w:spacing w:before="100" w:line="247" w:lineRule="exact"/>
        <w:ind w:right="142"/>
        <w:rPr>
          <w:rFonts w:asciiTheme="majorHAnsi" w:hAnsiTheme="majorHAnsi" w:cstheme="majorHAnsi"/>
          <w:lang w:val="fr-FR"/>
        </w:rPr>
      </w:pPr>
    </w:p>
    <w:p w14:paraId="001693C5" w14:textId="7DC2CAD6" w:rsidR="00022367" w:rsidRDefault="00022367" w:rsidP="00FD48AF">
      <w:pPr>
        <w:spacing w:before="100" w:line="247" w:lineRule="exact"/>
        <w:ind w:right="142"/>
        <w:rPr>
          <w:rFonts w:asciiTheme="majorHAnsi" w:hAnsiTheme="majorHAnsi" w:cstheme="majorHAnsi"/>
          <w:lang w:val="fr-FR"/>
        </w:rPr>
      </w:pPr>
    </w:p>
    <w:p w14:paraId="34EC6243" w14:textId="6B827B2E" w:rsidR="0051685D" w:rsidRDefault="0051685D" w:rsidP="00FD48AF">
      <w:pPr>
        <w:spacing w:before="100" w:line="247" w:lineRule="exact"/>
        <w:ind w:right="142"/>
        <w:rPr>
          <w:rFonts w:asciiTheme="majorHAnsi" w:hAnsiTheme="majorHAnsi" w:cstheme="majorHAnsi"/>
          <w:lang w:val="fr-FR"/>
        </w:rPr>
      </w:pPr>
    </w:p>
    <w:p w14:paraId="07BC818F" w14:textId="65C30983" w:rsidR="0051685D" w:rsidRDefault="0051685D" w:rsidP="00FD48AF">
      <w:pPr>
        <w:spacing w:before="100" w:line="247" w:lineRule="exact"/>
        <w:ind w:right="142"/>
        <w:rPr>
          <w:rFonts w:asciiTheme="majorHAnsi" w:hAnsiTheme="majorHAnsi" w:cstheme="majorHAnsi"/>
          <w:lang w:val="fr-FR"/>
        </w:rPr>
      </w:pPr>
    </w:p>
    <w:p w14:paraId="0650DA22" w14:textId="66CD0146" w:rsidR="0051685D" w:rsidRDefault="0051685D" w:rsidP="00FD48AF">
      <w:pPr>
        <w:spacing w:before="100" w:line="247" w:lineRule="exact"/>
        <w:ind w:right="142"/>
        <w:rPr>
          <w:rFonts w:asciiTheme="majorHAnsi" w:hAnsiTheme="majorHAnsi" w:cstheme="majorHAnsi"/>
          <w:lang w:val="fr-FR"/>
        </w:rPr>
      </w:pPr>
    </w:p>
    <w:p w14:paraId="61B6B9BD" w14:textId="3A00634C" w:rsidR="0051685D" w:rsidRDefault="0051685D" w:rsidP="00FD48AF">
      <w:pPr>
        <w:spacing w:before="100" w:line="247" w:lineRule="exact"/>
        <w:ind w:right="142"/>
        <w:rPr>
          <w:rFonts w:asciiTheme="majorHAnsi" w:hAnsiTheme="majorHAnsi" w:cstheme="majorHAnsi"/>
          <w:lang w:val="fr-FR"/>
        </w:rPr>
      </w:pPr>
    </w:p>
    <w:p w14:paraId="3BEE3A12" w14:textId="3D3687C0" w:rsidR="0051685D" w:rsidRDefault="0051685D" w:rsidP="00FD48AF">
      <w:pPr>
        <w:spacing w:before="100" w:line="247" w:lineRule="exact"/>
        <w:ind w:right="142"/>
        <w:rPr>
          <w:rFonts w:asciiTheme="majorHAnsi" w:hAnsiTheme="majorHAnsi" w:cstheme="majorHAnsi"/>
          <w:lang w:val="fr-FR"/>
        </w:rPr>
      </w:pPr>
    </w:p>
    <w:p w14:paraId="7002A7F7" w14:textId="30F2990E" w:rsidR="0051685D" w:rsidRDefault="0051685D" w:rsidP="00FD48AF">
      <w:pPr>
        <w:spacing w:before="100" w:line="247" w:lineRule="exact"/>
        <w:ind w:right="142"/>
        <w:rPr>
          <w:rFonts w:asciiTheme="majorHAnsi" w:hAnsiTheme="majorHAnsi" w:cstheme="majorHAnsi"/>
          <w:lang w:val="fr-FR"/>
        </w:rPr>
      </w:pPr>
    </w:p>
    <w:p w14:paraId="65E67E55" w14:textId="56897152" w:rsidR="0051685D" w:rsidRDefault="0051685D" w:rsidP="00FD48AF">
      <w:pPr>
        <w:spacing w:before="100" w:line="247" w:lineRule="exact"/>
        <w:ind w:right="142"/>
        <w:rPr>
          <w:rFonts w:asciiTheme="majorHAnsi" w:hAnsiTheme="majorHAnsi" w:cstheme="majorHAnsi"/>
          <w:lang w:val="fr-FR"/>
        </w:rPr>
      </w:pPr>
    </w:p>
    <w:p w14:paraId="71CD4CF3" w14:textId="6C0DF146" w:rsidR="0051685D" w:rsidRDefault="0051685D" w:rsidP="00FD48AF">
      <w:pPr>
        <w:spacing w:before="100" w:line="247" w:lineRule="exact"/>
        <w:ind w:right="142"/>
        <w:rPr>
          <w:rFonts w:asciiTheme="majorHAnsi" w:hAnsiTheme="majorHAnsi" w:cstheme="majorHAnsi"/>
          <w:lang w:val="fr-FR"/>
        </w:rPr>
      </w:pPr>
    </w:p>
    <w:p w14:paraId="6DEDF2F4" w14:textId="5C8E6377" w:rsidR="0051685D" w:rsidRDefault="0051685D" w:rsidP="00FD48AF">
      <w:pPr>
        <w:spacing w:before="100" w:line="247" w:lineRule="exact"/>
        <w:ind w:right="142"/>
        <w:rPr>
          <w:rFonts w:asciiTheme="majorHAnsi" w:hAnsiTheme="majorHAnsi" w:cstheme="majorHAnsi"/>
          <w:lang w:val="fr-FR"/>
        </w:rPr>
      </w:pPr>
    </w:p>
    <w:p w14:paraId="5D8AAA90" w14:textId="2BBE4A74" w:rsidR="0051685D" w:rsidRDefault="0051685D" w:rsidP="00FD48AF">
      <w:pPr>
        <w:spacing w:before="100" w:line="247" w:lineRule="exact"/>
        <w:ind w:right="142"/>
        <w:rPr>
          <w:rFonts w:asciiTheme="majorHAnsi" w:hAnsiTheme="majorHAnsi" w:cstheme="majorHAnsi"/>
          <w:lang w:val="fr-FR"/>
        </w:rPr>
      </w:pPr>
    </w:p>
    <w:p w14:paraId="3E3B0C72" w14:textId="77777777" w:rsidR="0051685D" w:rsidRPr="003F4403" w:rsidRDefault="0051685D" w:rsidP="00FD48AF">
      <w:pPr>
        <w:spacing w:before="100" w:line="247" w:lineRule="exact"/>
        <w:ind w:right="142"/>
        <w:rPr>
          <w:rFonts w:asciiTheme="majorHAnsi" w:hAnsiTheme="majorHAnsi" w:cstheme="majorHAnsi"/>
          <w:lang w:val="fr-FR"/>
        </w:rPr>
      </w:pPr>
    </w:p>
    <w:p w14:paraId="292C7FE0" w14:textId="2B327E2E" w:rsidR="00022367" w:rsidRPr="003F4403" w:rsidRDefault="00022367" w:rsidP="00FD48AF">
      <w:pPr>
        <w:spacing w:before="100" w:line="247" w:lineRule="exact"/>
        <w:ind w:right="142"/>
        <w:rPr>
          <w:rFonts w:asciiTheme="majorHAnsi" w:hAnsiTheme="majorHAnsi" w:cstheme="majorHAnsi"/>
          <w:lang w:val="fr-FR"/>
        </w:rPr>
      </w:pPr>
    </w:p>
    <w:p w14:paraId="4B1F8154" w14:textId="12B14C75" w:rsidR="00022367" w:rsidRPr="003F4403" w:rsidRDefault="00022367" w:rsidP="00FD48AF">
      <w:pPr>
        <w:spacing w:before="100" w:line="247" w:lineRule="exact"/>
        <w:ind w:right="142"/>
        <w:rPr>
          <w:rFonts w:asciiTheme="majorHAnsi" w:hAnsiTheme="majorHAnsi" w:cstheme="majorHAnsi"/>
          <w:lang w:val="fr-FR"/>
        </w:rPr>
      </w:pPr>
    </w:p>
    <w:p w14:paraId="36CEEF49" w14:textId="3BBE81A3" w:rsidR="00022367" w:rsidRPr="003F4403" w:rsidRDefault="00022367" w:rsidP="00FD48AF">
      <w:pPr>
        <w:spacing w:before="100" w:line="247" w:lineRule="exact"/>
        <w:ind w:right="142"/>
        <w:rPr>
          <w:rFonts w:asciiTheme="majorHAnsi" w:hAnsiTheme="majorHAnsi" w:cstheme="majorHAnsi"/>
          <w:lang w:val="fr-FR"/>
        </w:rPr>
      </w:pPr>
    </w:p>
    <w:p w14:paraId="168013F2" w14:textId="4A89FA90" w:rsidR="00022367" w:rsidRPr="003F4403" w:rsidRDefault="00022367" w:rsidP="00FD48AF">
      <w:pPr>
        <w:spacing w:before="100" w:line="247" w:lineRule="exact"/>
        <w:ind w:right="142"/>
        <w:rPr>
          <w:rFonts w:asciiTheme="majorHAnsi" w:hAnsiTheme="majorHAnsi" w:cstheme="majorHAnsi"/>
          <w:lang w:val="fr-FR"/>
        </w:rPr>
      </w:pPr>
    </w:p>
    <w:p w14:paraId="2A5E4360" w14:textId="7D4B8446" w:rsidR="00022367" w:rsidRPr="003F4403" w:rsidRDefault="00022367" w:rsidP="00FD48AF">
      <w:pPr>
        <w:spacing w:before="100" w:line="247" w:lineRule="exact"/>
        <w:ind w:right="142"/>
        <w:rPr>
          <w:rFonts w:asciiTheme="majorHAnsi" w:hAnsiTheme="majorHAnsi" w:cstheme="majorHAnsi"/>
          <w:lang w:val="fr-FR"/>
        </w:rPr>
      </w:pPr>
    </w:p>
    <w:p w14:paraId="551E7FCB" w14:textId="0E196D16" w:rsidR="00022367" w:rsidRPr="003F4403" w:rsidRDefault="00022367" w:rsidP="00FD48AF">
      <w:pPr>
        <w:spacing w:before="100" w:line="247" w:lineRule="exact"/>
        <w:ind w:right="142"/>
        <w:rPr>
          <w:rFonts w:asciiTheme="majorHAnsi" w:hAnsiTheme="majorHAnsi" w:cstheme="majorHAnsi"/>
          <w:lang w:val="fr-FR"/>
        </w:rPr>
      </w:pPr>
    </w:p>
    <w:p w14:paraId="007A8C69" w14:textId="78693A15" w:rsidR="00022367" w:rsidRPr="003F4403" w:rsidRDefault="00022367" w:rsidP="00FD48AF">
      <w:pPr>
        <w:spacing w:before="100" w:line="247" w:lineRule="exact"/>
        <w:ind w:right="142"/>
        <w:rPr>
          <w:rFonts w:asciiTheme="majorHAnsi" w:hAnsiTheme="majorHAnsi" w:cstheme="majorHAnsi"/>
          <w:lang w:val="fr-FR"/>
        </w:rPr>
      </w:pPr>
    </w:p>
    <w:p w14:paraId="77E642B2" w14:textId="579990D6" w:rsidR="00022367" w:rsidRPr="003F4403" w:rsidRDefault="00022367" w:rsidP="00FD48AF">
      <w:pPr>
        <w:spacing w:before="100" w:line="247" w:lineRule="exact"/>
        <w:ind w:right="142"/>
        <w:rPr>
          <w:rFonts w:asciiTheme="majorHAnsi" w:hAnsiTheme="majorHAnsi" w:cstheme="majorHAnsi"/>
          <w:lang w:val="fr-FR"/>
        </w:rPr>
      </w:pPr>
    </w:p>
    <w:p w14:paraId="39564A6B" w14:textId="3E71BB32" w:rsidR="00022367" w:rsidRPr="003F4403" w:rsidRDefault="00022367" w:rsidP="00FD48AF">
      <w:pPr>
        <w:spacing w:before="100" w:line="247" w:lineRule="exact"/>
        <w:ind w:right="142"/>
        <w:rPr>
          <w:rFonts w:asciiTheme="majorHAnsi" w:hAnsiTheme="majorHAnsi" w:cstheme="majorHAnsi"/>
          <w:lang w:val="fr-FR"/>
        </w:rPr>
      </w:pPr>
    </w:p>
    <w:p w14:paraId="2C273C37" w14:textId="783DD5A8" w:rsidR="00022367" w:rsidRPr="003F4403" w:rsidRDefault="00022367" w:rsidP="00FD48AF">
      <w:pPr>
        <w:spacing w:before="100" w:line="247" w:lineRule="exact"/>
        <w:ind w:right="142"/>
        <w:rPr>
          <w:rFonts w:asciiTheme="majorHAnsi" w:hAnsiTheme="majorHAnsi" w:cstheme="majorHAnsi"/>
          <w:lang w:val="fr-FR"/>
        </w:rPr>
      </w:pPr>
    </w:p>
    <w:p w14:paraId="773A7967" w14:textId="19504980" w:rsidR="00022367" w:rsidRPr="003F4403" w:rsidRDefault="00022367" w:rsidP="00FD48AF">
      <w:pPr>
        <w:spacing w:before="100" w:line="247" w:lineRule="exact"/>
        <w:ind w:right="142"/>
        <w:rPr>
          <w:rFonts w:asciiTheme="majorHAnsi" w:hAnsiTheme="majorHAnsi" w:cstheme="majorHAnsi"/>
          <w:lang w:val="fr-FR"/>
        </w:rPr>
      </w:pPr>
    </w:p>
    <w:p w14:paraId="38206853" w14:textId="4E4F142A" w:rsidR="00022367" w:rsidRPr="003F4403" w:rsidRDefault="00022367" w:rsidP="00FD48AF">
      <w:pPr>
        <w:spacing w:before="100" w:line="247" w:lineRule="exact"/>
        <w:ind w:right="142"/>
        <w:rPr>
          <w:rFonts w:asciiTheme="majorHAnsi" w:hAnsiTheme="majorHAnsi" w:cstheme="majorHAnsi"/>
          <w:lang w:val="fr-FR"/>
        </w:rPr>
      </w:pPr>
    </w:p>
    <w:p w14:paraId="4AC56B32" w14:textId="12AE3223" w:rsidR="00022367" w:rsidRPr="003F4403" w:rsidRDefault="00022367" w:rsidP="00FD48AF">
      <w:pPr>
        <w:spacing w:before="100" w:line="247" w:lineRule="exact"/>
        <w:ind w:right="142"/>
        <w:rPr>
          <w:rFonts w:asciiTheme="majorHAnsi" w:hAnsiTheme="majorHAnsi" w:cstheme="majorHAnsi"/>
          <w:lang w:val="fr-FR"/>
        </w:rPr>
      </w:pPr>
    </w:p>
    <w:p w14:paraId="3FC61B71" w14:textId="2E1796C4" w:rsidR="00022367" w:rsidRPr="003F4403" w:rsidRDefault="00022367" w:rsidP="00FD48AF">
      <w:pPr>
        <w:spacing w:before="100" w:line="247" w:lineRule="exact"/>
        <w:ind w:right="142"/>
        <w:rPr>
          <w:rFonts w:asciiTheme="majorHAnsi" w:hAnsiTheme="majorHAnsi" w:cstheme="majorHAnsi"/>
          <w:lang w:val="fr-FR"/>
        </w:rPr>
      </w:pPr>
    </w:p>
    <w:p w14:paraId="59FFB970" w14:textId="4279EE88" w:rsidR="00022367" w:rsidRPr="003F4403" w:rsidRDefault="00022367" w:rsidP="00FD48AF">
      <w:pPr>
        <w:spacing w:before="100" w:line="247" w:lineRule="exact"/>
        <w:ind w:right="142"/>
        <w:rPr>
          <w:rFonts w:asciiTheme="majorHAnsi" w:hAnsiTheme="majorHAnsi" w:cstheme="majorHAnsi"/>
          <w:lang w:val="fr-FR"/>
        </w:rPr>
      </w:pPr>
    </w:p>
    <w:p w14:paraId="5AC0A003" w14:textId="2AC76D4E" w:rsidR="00022367" w:rsidRPr="003F4403" w:rsidRDefault="00022367" w:rsidP="00FD48AF">
      <w:pPr>
        <w:spacing w:before="100" w:line="247" w:lineRule="exact"/>
        <w:ind w:right="142"/>
        <w:rPr>
          <w:rFonts w:asciiTheme="majorHAnsi" w:hAnsiTheme="majorHAnsi" w:cstheme="majorHAnsi"/>
          <w:lang w:val="fr-FR"/>
        </w:rPr>
      </w:pPr>
    </w:p>
    <w:p w14:paraId="3FB9177D" w14:textId="3AC6DB32" w:rsidR="00022367" w:rsidRPr="003F4403" w:rsidRDefault="00022367" w:rsidP="00FD48AF">
      <w:pPr>
        <w:spacing w:before="100" w:line="247" w:lineRule="exact"/>
        <w:ind w:right="142"/>
        <w:rPr>
          <w:rFonts w:asciiTheme="majorHAnsi" w:hAnsiTheme="majorHAnsi" w:cstheme="majorHAnsi"/>
          <w:lang w:val="fr-FR"/>
        </w:rPr>
      </w:pPr>
    </w:p>
    <w:p w14:paraId="79D3DD42" w14:textId="4FDC33D9" w:rsidR="00022367" w:rsidRPr="003F4403" w:rsidRDefault="00022367" w:rsidP="00FD48AF">
      <w:pPr>
        <w:spacing w:before="100" w:line="247" w:lineRule="exact"/>
        <w:ind w:right="142"/>
        <w:rPr>
          <w:rFonts w:asciiTheme="majorHAnsi" w:hAnsiTheme="majorHAnsi" w:cstheme="majorHAnsi"/>
          <w:lang w:val="fr-FR"/>
        </w:rPr>
      </w:pPr>
    </w:p>
    <w:p w14:paraId="4DBDE3DF" w14:textId="08DBCC44" w:rsidR="00022367" w:rsidRPr="003F4403" w:rsidRDefault="00022367" w:rsidP="00FD48AF">
      <w:pPr>
        <w:spacing w:before="100" w:line="247" w:lineRule="exact"/>
        <w:ind w:right="142"/>
        <w:rPr>
          <w:rFonts w:asciiTheme="majorHAnsi" w:hAnsiTheme="majorHAnsi" w:cstheme="majorHAnsi"/>
          <w:lang w:val="fr-FR"/>
        </w:rPr>
      </w:pPr>
    </w:p>
    <w:p w14:paraId="7337EF8B" w14:textId="43ED9318" w:rsidR="00022367" w:rsidRPr="003F4403" w:rsidRDefault="00022367" w:rsidP="00FD48AF">
      <w:pPr>
        <w:spacing w:before="100" w:line="247" w:lineRule="exact"/>
        <w:ind w:right="142"/>
        <w:rPr>
          <w:rFonts w:asciiTheme="majorHAnsi" w:hAnsiTheme="majorHAnsi" w:cstheme="majorHAnsi"/>
          <w:lang w:val="fr-FR"/>
        </w:rPr>
      </w:pPr>
    </w:p>
    <w:p w14:paraId="0C30D344" w14:textId="48259F7C" w:rsidR="00022367" w:rsidRPr="003F4403" w:rsidRDefault="00022367" w:rsidP="00FD48AF">
      <w:pPr>
        <w:spacing w:before="100" w:line="247" w:lineRule="exact"/>
        <w:ind w:right="142"/>
        <w:rPr>
          <w:rFonts w:asciiTheme="majorHAnsi" w:hAnsiTheme="majorHAnsi" w:cstheme="majorHAnsi"/>
          <w:lang w:val="fr-FR"/>
        </w:rPr>
      </w:pPr>
    </w:p>
    <w:p w14:paraId="66643255" w14:textId="2CEBE25D" w:rsidR="00022367" w:rsidRPr="003F4403" w:rsidRDefault="00022367" w:rsidP="00FD48AF">
      <w:pPr>
        <w:spacing w:before="100" w:line="247" w:lineRule="exact"/>
        <w:ind w:right="142"/>
        <w:rPr>
          <w:rFonts w:asciiTheme="majorHAnsi" w:hAnsiTheme="majorHAnsi" w:cstheme="majorHAnsi"/>
          <w:lang w:val="fr-FR"/>
        </w:rPr>
      </w:pPr>
    </w:p>
    <w:p w14:paraId="7057CA72" w14:textId="72FE6E3F" w:rsidR="00022367" w:rsidRPr="003F4403" w:rsidRDefault="00022367" w:rsidP="00FD48AF">
      <w:pPr>
        <w:spacing w:before="100" w:line="247" w:lineRule="exact"/>
        <w:ind w:right="142"/>
        <w:rPr>
          <w:rFonts w:asciiTheme="majorHAnsi" w:hAnsiTheme="majorHAnsi" w:cstheme="majorHAnsi"/>
          <w:lang w:val="fr-FR"/>
        </w:rPr>
      </w:pPr>
    </w:p>
    <w:p w14:paraId="25D86A63" w14:textId="7A762969" w:rsidR="00022367" w:rsidRPr="003F4403" w:rsidRDefault="00022367" w:rsidP="00FD48AF">
      <w:pPr>
        <w:spacing w:before="100" w:line="247" w:lineRule="exact"/>
        <w:ind w:right="142"/>
        <w:rPr>
          <w:rFonts w:asciiTheme="majorHAnsi" w:hAnsiTheme="majorHAnsi" w:cstheme="majorHAnsi"/>
          <w:lang w:val="fr-FR"/>
        </w:rPr>
      </w:pPr>
    </w:p>
    <w:p w14:paraId="0B3D40E1" w14:textId="47EEB7BA" w:rsidR="00022367" w:rsidRPr="003F4403" w:rsidRDefault="00022367" w:rsidP="00FD48AF">
      <w:pPr>
        <w:spacing w:before="100" w:line="247" w:lineRule="exact"/>
        <w:ind w:right="142"/>
        <w:rPr>
          <w:rFonts w:asciiTheme="majorHAnsi" w:hAnsiTheme="majorHAnsi" w:cstheme="majorHAnsi"/>
          <w:lang w:val="fr-FR"/>
        </w:rPr>
      </w:pPr>
      <w:bookmarkStart w:id="0" w:name="_GoBack"/>
      <w:bookmarkEnd w:id="0"/>
    </w:p>
    <w:p w14:paraId="2C0B390E" w14:textId="4598A9CC" w:rsidR="00022367" w:rsidRPr="003F4403" w:rsidRDefault="00022367" w:rsidP="00FD48AF">
      <w:pPr>
        <w:spacing w:before="100" w:line="247" w:lineRule="exact"/>
        <w:ind w:right="142"/>
        <w:rPr>
          <w:rFonts w:asciiTheme="majorHAnsi" w:hAnsiTheme="majorHAnsi" w:cstheme="majorHAnsi"/>
          <w:lang w:val="fr-FR"/>
        </w:rPr>
      </w:pPr>
    </w:p>
    <w:p w14:paraId="0CB6DD8A" w14:textId="5E5DB639" w:rsidR="00022367" w:rsidRPr="003F4403" w:rsidRDefault="00022367" w:rsidP="00FD48AF">
      <w:pPr>
        <w:spacing w:before="100" w:line="247" w:lineRule="exact"/>
        <w:ind w:right="142"/>
        <w:rPr>
          <w:rFonts w:asciiTheme="majorHAnsi" w:hAnsiTheme="majorHAnsi" w:cstheme="majorHAnsi"/>
          <w:lang w:val="fr-FR"/>
        </w:rPr>
      </w:pPr>
    </w:p>
    <w:p w14:paraId="4C24804C" w14:textId="77777777" w:rsidR="00022367" w:rsidRPr="003F4403" w:rsidRDefault="00022367" w:rsidP="00FD48AF">
      <w:pPr>
        <w:spacing w:before="100" w:line="247" w:lineRule="exact"/>
        <w:ind w:right="142"/>
        <w:rPr>
          <w:rFonts w:asciiTheme="majorHAnsi" w:hAnsiTheme="majorHAnsi" w:cstheme="majorHAnsi"/>
          <w:lang w:val="fr-FR"/>
        </w:rPr>
      </w:pPr>
    </w:p>
    <w:p w14:paraId="0D699E30" w14:textId="29C0776A" w:rsidR="001378C2" w:rsidRPr="003F4403" w:rsidRDefault="001378C2" w:rsidP="00FD48AF">
      <w:pPr>
        <w:spacing w:before="100" w:line="247" w:lineRule="exact"/>
        <w:ind w:right="142"/>
        <w:rPr>
          <w:rFonts w:asciiTheme="majorHAnsi" w:hAnsiTheme="majorHAnsi" w:cstheme="majorHAnsi"/>
          <w:lang w:val="fr-FR"/>
        </w:rPr>
      </w:pPr>
      <w:r w:rsidRPr="003F4403">
        <w:rPr>
          <w:rFonts w:asciiTheme="majorHAnsi" w:hAnsiTheme="majorHAnsi" w:cstheme="majorHAnsi"/>
          <w:noProof/>
          <w:lang w:val="fr-FR"/>
        </w:rPr>
        <mc:AlternateContent>
          <mc:Choice Requires="wps">
            <w:drawing>
              <wp:anchor distT="0" distB="0" distL="114300" distR="114300" simplePos="0" relativeHeight="251757056" behindDoc="0" locked="0" layoutInCell="1" allowOverlap="1" wp14:anchorId="5CEE3A13" wp14:editId="16509E8B">
                <wp:simplePos x="0" y="0"/>
                <wp:positionH relativeFrom="page">
                  <wp:posOffset>884151</wp:posOffset>
                </wp:positionH>
                <wp:positionV relativeFrom="paragraph">
                  <wp:posOffset>24360</wp:posOffset>
                </wp:positionV>
                <wp:extent cx="5796915" cy="0"/>
                <wp:effectExtent l="0" t="0" r="0" b="0"/>
                <wp:wrapNone/>
                <wp:docPr id="274" name="Forme libre : forme 274"/>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67B0E92E" id="Forme libre : forme 274" o:spid="_x0000_s1026" style="position:absolute;margin-left:69.6pt;margin-top:1.9pt;width:456.45pt;height:0;z-index:251757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" path="m,l5796915,e" filled="f" strokeweight=".20456mm">
                <v:path arrowok="t"/>
                <w10:wrap anchorx="page"/>
              </v:shape>
            </w:pict>
          </mc:Fallback>
        </mc:AlternateContent>
      </w:r>
    </w:p>
    <w:bookmarkStart w:id="1" w:name="_Toc209703183"/>
    <w:p w14:paraId="6FEFED2C" w14:textId="7A7EC629" w:rsidR="00FD48AF" w:rsidRPr="003F4403" w:rsidRDefault="00784615" w:rsidP="00FD48AF">
      <w:pPr>
        <w:pStyle w:val="Titre1"/>
        <w:rPr>
          <w:rFonts w:cstheme="majorHAnsi"/>
          <w:lang w:val="fr-FR"/>
        </w:rPr>
      </w:pPr>
      <w:r w:rsidRPr="003F4403">
        <w:rPr>
          <w:rFonts w:cstheme="majorHAnsi"/>
          <w:noProof/>
          <w:lang w:val="fr-FR"/>
        </w:rPr>
        <mc:AlternateContent>
          <mc:Choice Requires="wps">
            <w:drawing>
              <wp:anchor distT="0" distB="0" distL="114300" distR="114300" simplePos="0" relativeHeight="251755008" behindDoc="1" locked="0" layoutInCell="1" allowOverlap="1" wp14:anchorId="2548D5CF" wp14:editId="1985ED09">
                <wp:simplePos x="0" y="0"/>
                <wp:positionH relativeFrom="column">
                  <wp:posOffset>73035</wp:posOffset>
                </wp:positionH>
                <wp:positionV relativeFrom="paragraph">
                  <wp:posOffset>-22860</wp:posOffset>
                </wp:positionV>
                <wp:extent cx="5796915" cy="480060"/>
                <wp:effectExtent l="0" t="0" r="0" b="0"/>
                <wp:wrapNone/>
                <wp:docPr id="173" name="Freeform 173"/>
                <wp:cNvGraphicFramePr/>
                <a:graphic xmlns:a="http://schemas.openxmlformats.org/drawingml/2006/main">
                  <a:graphicData uri="http://schemas.microsoft.com/office/word/2010/wordprocessingShape">
                    <wps:wsp>
                      <wps:cNvSpPr/>
                      <wps:spPr>
                        <a:xfrm>
                          <a:off x="0" y="0"/>
                          <a:ext cx="5796915" cy="48006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EC55F1A" id="Freeform 173" o:spid="_x0000_s1026" style="position:absolute;margin-left:5.75pt;margin-top:-1.8pt;width:456.45pt;height:37.8pt;z-index:-251561472;visibility:visible;mso-wrap-style:square;mso-wrap-distance-left:9pt;mso-wrap-distance-top:0;mso-wrap-distance-right:9pt;mso-wrap-distance-bottom:0;mso-position-horizontal:absolute;mso-position-horizontal-relative:text;mso-position-vertical:absolute;mso-position-vertical-relative:text;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" path="m,378460r5796915,l5796915,,,,,378460xe" fillcolor="#dbdbdb" stroked="f" strokeweight="1pt">
                <v:path arrowok="t"/>
              </v:shape>
            </w:pict>
          </mc:Fallback>
        </mc:AlternateContent>
      </w:r>
      <w:r w:rsidR="00FD48AF" w:rsidRPr="003F4403">
        <w:rPr>
          <w:rFonts w:cstheme="majorHAnsi"/>
          <w:noProof/>
          <w:lang w:val="fr-FR"/>
        </w:rPr>
        <w:drawing>
          <wp:anchor distT="0" distB="0" distL="114300" distR="114300" simplePos="0" relativeHeight="251751936" behindDoc="1" locked="0" layoutInCell="1" allowOverlap="1" wp14:anchorId="673BCA69" wp14:editId="4CE0C2E0">
            <wp:simplePos x="0" y="0"/>
            <wp:positionH relativeFrom="page">
              <wp:posOffset>842010</wp:posOffset>
            </wp:positionH>
            <wp:positionV relativeFrom="line">
              <wp:posOffset>-79375</wp:posOffset>
            </wp:positionV>
            <wp:extent cx="5795645" cy="385445"/>
            <wp:effectExtent l="0" t="0" r="0" b="0"/>
            <wp:wrapNone/>
            <wp:docPr id="273" name="Imag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5645" cy="385445"/>
                    </a:xfrm>
                    <a:prstGeom prst="rect">
                      <a:avLst/>
                    </a:prstGeom>
                    <a:noFill/>
                  </pic:spPr>
                </pic:pic>
              </a:graphicData>
            </a:graphic>
            <wp14:sizeRelH relativeFrom="page">
              <wp14:pctWidth>0</wp14:pctWidth>
            </wp14:sizeRelH>
            <wp14:sizeRelV relativeFrom="page">
              <wp14:pctHeight>0</wp14:pctHeight>
            </wp14:sizeRelV>
          </wp:anchor>
        </w:drawing>
      </w:r>
      <w:bookmarkStart w:id="2" w:name="_Toc209697960"/>
      <w:r w:rsidR="00FD48AF" w:rsidRPr="003F4403">
        <w:rPr>
          <w:rFonts w:cstheme="majorHAnsi"/>
          <w:lang w:val="fr-FR"/>
        </w:rPr>
        <w:t>1.GENERALITES</w:t>
      </w:r>
      <w:bookmarkEnd w:id="1"/>
      <w:bookmarkEnd w:id="2"/>
      <w:r w:rsidR="00FD48AF" w:rsidRPr="003F4403">
        <w:rPr>
          <w:rFonts w:cstheme="majorHAnsi"/>
          <w:lang w:val="fr-FR"/>
        </w:rPr>
        <w:t xml:space="preserve"> </w:t>
      </w:r>
    </w:p>
    <w:p w14:paraId="12009218" w14:textId="17663559" w:rsidR="001378C2" w:rsidRPr="003F4403" w:rsidRDefault="00FD48AF" w:rsidP="001378C2">
      <w:pPr>
        <w:pStyle w:val="Titre"/>
        <w:rPr>
          <w:rFonts w:cstheme="majorHAnsi"/>
          <w:lang w:val="fr-FR"/>
        </w:rPr>
      </w:pPr>
      <w:r w:rsidRPr="003F4403">
        <w:rPr>
          <w:rFonts w:cstheme="majorHAnsi"/>
          <w:noProof/>
          <w:lang w:val="fr-FR"/>
        </w:rPr>
        <mc:AlternateContent>
          <mc:Choice Requires="wps">
            <w:drawing>
              <wp:anchor distT="0" distB="0" distL="114300" distR="114300" simplePos="0" relativeHeight="251752960" behindDoc="0" locked="0" layoutInCell="1" allowOverlap="1" wp14:anchorId="7BD1077E" wp14:editId="22364882">
                <wp:simplePos x="0" y="0"/>
                <wp:positionH relativeFrom="page">
                  <wp:posOffset>886460</wp:posOffset>
                </wp:positionH>
                <wp:positionV relativeFrom="paragraph">
                  <wp:posOffset>27651</wp:posOffset>
                </wp:positionV>
                <wp:extent cx="5796915" cy="0"/>
                <wp:effectExtent l="0" t="0" r="0" b="0"/>
                <wp:wrapNone/>
                <wp:docPr id="272" name="Forme libre : forme 272"/>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5C99748A" id="Forme libre : forme 272" o:spid="_x0000_s1026" style="position:absolute;margin-left:69.8pt;margin-top:2.2pt;width:456.45pt;height:0;z-index:251752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" path="m,l5796915,e" filled="f" strokeweight=".20456mm">
                <v:path arrowok="t"/>
                <w10:wrap anchorx="page"/>
              </v:shape>
            </w:pict>
          </mc:Fallback>
        </mc:AlternateContent>
      </w:r>
    </w:p>
    <w:p w14:paraId="3189B6B5" w14:textId="3A351219" w:rsidR="00FD48AF" w:rsidRPr="003F4403" w:rsidRDefault="00FD48AF" w:rsidP="001378C2">
      <w:pPr>
        <w:pStyle w:val="Titre2"/>
        <w:rPr>
          <w:rFonts w:cstheme="majorHAnsi"/>
          <w:color w:val="010302"/>
          <w:lang w:val="fr-FR"/>
        </w:rPr>
      </w:pPr>
      <w:bookmarkStart w:id="3" w:name="_Toc209697961"/>
      <w:bookmarkStart w:id="4" w:name="_Toc209703184"/>
      <w:r w:rsidRPr="003F4403">
        <w:rPr>
          <w:rFonts w:cstheme="majorHAnsi"/>
          <w:lang w:val="fr-FR"/>
        </w:rPr>
        <w:t>1.1. Objet du présent descriptif</w:t>
      </w:r>
      <w:bookmarkEnd w:id="3"/>
      <w:bookmarkEnd w:id="4"/>
      <w:r w:rsidRPr="003F4403">
        <w:rPr>
          <w:rFonts w:cstheme="majorHAnsi"/>
          <w:spacing w:val="39"/>
          <w:lang w:val="fr-FR"/>
        </w:rPr>
        <w:t xml:space="preserve"> </w:t>
      </w:r>
      <w:r w:rsidRPr="003F4403">
        <w:rPr>
          <w:rFonts w:cstheme="majorHAnsi"/>
          <w:lang w:val="fr-FR"/>
        </w:rPr>
        <w:t xml:space="preserve">  </w:t>
      </w:r>
    </w:p>
    <w:p w14:paraId="0B330324" w14:textId="760C3D8D" w:rsidR="00FD48AF" w:rsidRPr="003F4403" w:rsidRDefault="00FD48AF" w:rsidP="00FD48AF">
      <w:pPr>
        <w:spacing w:before="63" w:line="360" w:lineRule="auto"/>
        <w:ind w:right="841" w:firstLine="720"/>
        <w:jc w:val="both"/>
        <w:rPr>
          <w:rFonts w:asciiTheme="majorHAnsi" w:hAnsiTheme="majorHAnsi" w:cstheme="majorHAnsi"/>
          <w:color w:val="010302"/>
          <w:lang w:val="fr-FR"/>
        </w:rPr>
      </w:pPr>
      <w:r w:rsidRPr="003F4403">
        <w:rPr>
          <w:rFonts w:asciiTheme="majorHAnsi" w:hAnsiTheme="majorHAnsi" w:cstheme="majorHAnsi"/>
          <w:color w:val="000000"/>
          <w:lang w:val="fr-FR"/>
        </w:rPr>
        <w:t xml:space="preserve">Ce document définit l’ensemble des matériaux, matériels et prestations, dus par </w:t>
      </w:r>
      <w:r w:rsidRPr="003F4403">
        <w:rPr>
          <w:rFonts w:asciiTheme="majorHAnsi" w:hAnsiTheme="majorHAnsi" w:cstheme="majorHAnsi"/>
          <w:color w:val="000000"/>
          <w:spacing w:val="-2"/>
          <w:lang w:val="fr-FR"/>
        </w:rPr>
        <w:t>l’entreprise</w:t>
      </w:r>
      <w:r w:rsidRPr="003F4403">
        <w:rPr>
          <w:rFonts w:asciiTheme="majorHAnsi" w:hAnsiTheme="majorHAnsi" w:cstheme="majorHAnsi"/>
          <w:lang w:val="fr-FR"/>
        </w:rPr>
        <w:t xml:space="preserve"> </w:t>
      </w:r>
      <w:r w:rsidRPr="003F4403">
        <w:rPr>
          <w:rFonts w:asciiTheme="majorHAnsi" w:hAnsiTheme="majorHAnsi" w:cstheme="majorHAnsi"/>
          <w:color w:val="000000"/>
          <w:spacing w:val="-1"/>
          <w:lang w:val="fr-FR"/>
        </w:rPr>
        <w:t>qui exécutera des travaux la rénovation des 4 salles de science du collège de Tsingoni</w:t>
      </w:r>
      <w:r w:rsidRPr="003F4403">
        <w:rPr>
          <w:rFonts w:asciiTheme="majorHAnsi" w:hAnsiTheme="majorHAnsi" w:cstheme="majorHAnsi"/>
          <w:color w:val="010302"/>
          <w:lang w:val="fr-FR"/>
        </w:rPr>
        <w:t xml:space="preserve">. </w:t>
      </w:r>
      <w:r w:rsidRPr="003F4403">
        <w:rPr>
          <w:rFonts w:asciiTheme="majorHAnsi" w:hAnsiTheme="majorHAnsi" w:cstheme="majorHAnsi"/>
          <w:color w:val="000000"/>
          <w:lang w:val="fr-FR"/>
        </w:rPr>
        <w:t xml:space="preserve">Ce document définit l’ensemble du marché global et forfaitaire du LOT n°3 </w:t>
      </w:r>
    </w:p>
    <w:p w14:paraId="3F0C3732" w14:textId="60C8F1B8" w:rsidR="00FD48AF" w:rsidRPr="003F4403" w:rsidRDefault="00FD48AF" w:rsidP="00FD48AF">
      <w:pPr>
        <w:pStyle w:val="Titre2"/>
        <w:rPr>
          <w:rFonts w:cstheme="majorHAnsi"/>
          <w:lang w:val="fr-FR"/>
        </w:rPr>
      </w:pPr>
      <w:bookmarkStart w:id="5" w:name="_Toc209697962"/>
      <w:bookmarkStart w:id="6" w:name="_Toc209703185"/>
      <w:r w:rsidRPr="003F4403">
        <w:rPr>
          <w:rFonts w:cstheme="majorHAnsi"/>
          <w:lang w:val="fr-FR"/>
        </w:rPr>
        <w:t>1.2. Localisation du projet</w:t>
      </w:r>
      <w:bookmarkEnd w:id="5"/>
      <w:bookmarkEnd w:id="6"/>
      <w:r w:rsidRPr="003F4403">
        <w:rPr>
          <w:rFonts w:cstheme="majorHAnsi"/>
          <w:lang w:val="fr-FR"/>
        </w:rPr>
        <w:t xml:space="preserve">   </w:t>
      </w:r>
    </w:p>
    <w:p w14:paraId="52AE5F11" w14:textId="1B3B4F18" w:rsidR="00FD48AF" w:rsidRPr="003F4403" w:rsidRDefault="00FD48AF" w:rsidP="00FD48AF">
      <w:pPr>
        <w:spacing w:before="200" w:line="246" w:lineRule="exact"/>
        <w:ind w:left="896"/>
        <w:rPr>
          <w:rFonts w:asciiTheme="majorHAnsi" w:hAnsiTheme="majorHAnsi" w:cstheme="majorHAnsi"/>
          <w:color w:val="010302"/>
          <w:lang w:val="fr-FR"/>
        </w:rPr>
      </w:pPr>
      <w:r w:rsidRPr="003F4403">
        <w:rPr>
          <w:rFonts w:asciiTheme="majorHAnsi" w:hAnsiTheme="majorHAnsi" w:cstheme="majorHAnsi"/>
          <w:lang w:val="fr-FR"/>
        </w:rPr>
        <w:t xml:space="preserve">Le collège de Tsingoni dans le village de </w:t>
      </w:r>
      <w:r w:rsidRPr="003F4403">
        <w:rPr>
          <w:rFonts w:asciiTheme="majorHAnsi" w:hAnsiTheme="majorHAnsi" w:cstheme="majorHAnsi"/>
          <w:sz w:val="21"/>
          <w:szCs w:val="21"/>
          <w:lang w:val="fr-FR"/>
        </w:rPr>
        <w:t>Mrouale</w:t>
      </w:r>
      <w:r w:rsidRPr="003F4403">
        <w:rPr>
          <w:rFonts w:asciiTheme="majorHAnsi" w:hAnsiTheme="majorHAnsi" w:cstheme="majorHAnsi"/>
          <w:spacing w:val="-4"/>
          <w:lang w:val="fr-FR"/>
        </w:rPr>
        <w:t xml:space="preserve"> (Cf. Figure1).</w:t>
      </w:r>
      <w:r w:rsidRPr="003F4403">
        <w:rPr>
          <w:rFonts w:asciiTheme="majorHAnsi" w:hAnsiTheme="majorHAnsi" w:cstheme="majorHAnsi"/>
          <w:lang w:val="fr-FR"/>
        </w:rPr>
        <w:t xml:space="preserve"> </w:t>
      </w:r>
    </w:p>
    <w:p w14:paraId="0681EA38" w14:textId="7EA4335E" w:rsidR="00FD48AF" w:rsidRPr="003F4403" w:rsidRDefault="00FD48AF" w:rsidP="00FD48AF">
      <w:pPr>
        <w:rPr>
          <w:rFonts w:asciiTheme="majorHAnsi" w:hAnsiTheme="majorHAnsi" w:cstheme="majorHAnsi"/>
          <w:color w:val="000000" w:themeColor="text1"/>
          <w:sz w:val="24"/>
          <w:szCs w:val="24"/>
          <w:lang w:val="fr-FR"/>
        </w:rPr>
      </w:pPr>
    </w:p>
    <w:p w14:paraId="41030E0E" w14:textId="38765B07" w:rsidR="00FD48AF" w:rsidRPr="003F4403" w:rsidRDefault="00FD48AF" w:rsidP="00FD48AF">
      <w:pPr>
        <w:jc w:val="center"/>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w:drawing>
          <wp:inline distT="0" distB="0" distL="0" distR="0" wp14:anchorId="1D195573" wp14:editId="65D0433C">
            <wp:extent cx="5501640" cy="3076575"/>
            <wp:effectExtent l="0" t="0" r="3810" b="9525"/>
            <wp:docPr id="271" name="Imag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01640" cy="3076575"/>
                    </a:xfrm>
                    <a:prstGeom prst="rect">
                      <a:avLst/>
                    </a:prstGeom>
                    <a:noFill/>
                    <a:ln>
                      <a:noFill/>
                    </a:ln>
                  </pic:spPr>
                </pic:pic>
              </a:graphicData>
            </a:graphic>
          </wp:inline>
        </w:drawing>
      </w:r>
    </w:p>
    <w:p w14:paraId="2D3F1344" w14:textId="23A9CF03" w:rsidR="00FD48AF" w:rsidRPr="003F4403" w:rsidRDefault="00FD48AF" w:rsidP="00FD48AF">
      <w:pPr>
        <w:spacing w:line="235" w:lineRule="exact"/>
        <w:ind w:left="2336" w:firstLineChars="100" w:firstLine="190"/>
        <w:rPr>
          <w:rFonts w:asciiTheme="majorHAnsi" w:hAnsiTheme="majorHAnsi" w:cstheme="majorHAnsi"/>
          <w:color w:val="000000"/>
          <w:sz w:val="19"/>
          <w:szCs w:val="19"/>
          <w:lang w:val="fr-FR"/>
        </w:rPr>
      </w:pPr>
    </w:p>
    <w:p w14:paraId="67D2EBEC" w14:textId="20BEEAAB" w:rsidR="00FD48AF" w:rsidRPr="003F4403" w:rsidRDefault="00FD48AF" w:rsidP="00FD48AF">
      <w:pPr>
        <w:spacing w:line="235" w:lineRule="exact"/>
        <w:ind w:left="2336" w:firstLineChars="100" w:firstLine="190"/>
        <w:rPr>
          <w:rFonts w:asciiTheme="majorHAnsi" w:hAnsiTheme="majorHAnsi" w:cstheme="majorHAnsi"/>
          <w:color w:val="000000"/>
          <w:sz w:val="19"/>
          <w:szCs w:val="19"/>
          <w:lang w:val="fr-FR"/>
        </w:rPr>
      </w:pPr>
      <w:r w:rsidRPr="003F4403">
        <w:rPr>
          <w:rFonts w:asciiTheme="majorHAnsi" w:hAnsiTheme="majorHAnsi" w:cstheme="majorHAnsi"/>
          <w:color w:val="000000"/>
          <w:sz w:val="19"/>
          <w:szCs w:val="19"/>
          <w:lang w:val="fr-FR"/>
        </w:rPr>
        <w:t>Figure 01 : Localisation du collège de Tsingoni – Village de Mroual</w:t>
      </w:r>
    </w:p>
    <w:p w14:paraId="21B19CDF" w14:textId="77777777" w:rsidR="00FD48AF" w:rsidRPr="003F4403" w:rsidRDefault="00FD48AF" w:rsidP="00FD48AF">
      <w:pPr>
        <w:widowControl/>
        <w:rPr>
          <w:rFonts w:asciiTheme="majorHAnsi" w:hAnsiTheme="majorHAnsi" w:cstheme="majorHAnsi"/>
          <w:color w:val="010302"/>
          <w:lang w:val="fr-FR"/>
        </w:rPr>
        <w:sectPr w:rsidR="00FD48AF" w:rsidRPr="003F4403" w:rsidSect="006423F3">
          <w:type w:val="continuous"/>
          <w:pgSz w:w="11930" w:h="17820"/>
          <w:pgMar w:top="1134" w:right="1157" w:bottom="851" w:left="1276" w:header="708" w:footer="708" w:gutter="0"/>
          <w:pgNumType w:start="1"/>
          <w:cols w:space="720"/>
        </w:sectPr>
      </w:pPr>
    </w:p>
    <w:p w14:paraId="7CD17F32" w14:textId="77777777" w:rsidR="00FD48AF" w:rsidRPr="003F4403" w:rsidRDefault="00FD48AF" w:rsidP="00FD48AF">
      <w:pPr>
        <w:spacing w:before="100" w:line="247" w:lineRule="exact"/>
        <w:ind w:right="142"/>
        <w:rPr>
          <w:rFonts w:asciiTheme="majorHAnsi" w:hAnsiTheme="majorHAnsi" w:cstheme="majorHAnsi"/>
          <w:lang w:val="fr-FR"/>
        </w:rPr>
      </w:pPr>
    </w:p>
    <w:p w14:paraId="641AC314" w14:textId="28F5FA11" w:rsidR="005102F4" w:rsidRPr="003F4403" w:rsidRDefault="008C5C13" w:rsidP="00FD48AF">
      <w:pPr>
        <w:pStyle w:val="Titre2"/>
        <w:rPr>
          <w:rFonts w:cstheme="majorHAnsi"/>
          <w:lang w:val="fr-FR"/>
        </w:rPr>
      </w:pPr>
      <w:bookmarkStart w:id="7" w:name="_Toc209703186"/>
      <w:r w:rsidRPr="003F4403">
        <w:rPr>
          <w:rFonts w:cstheme="majorHAnsi"/>
          <w:lang w:val="fr-FR"/>
        </w:rPr>
        <w:t>1.3. Consistance des travaux</w:t>
      </w:r>
      <w:bookmarkEnd w:id="7"/>
      <w:r w:rsidRPr="003F4403">
        <w:rPr>
          <w:rFonts w:cstheme="majorHAnsi"/>
          <w:lang w:val="fr-FR"/>
        </w:rPr>
        <w:t xml:space="preserve"> </w:t>
      </w:r>
    </w:p>
    <w:p w14:paraId="5024076A" w14:textId="77777777" w:rsidR="00F23BD3" w:rsidRPr="003F4403" w:rsidRDefault="00F23BD3" w:rsidP="00F23BD3">
      <w:pPr>
        <w:spacing w:before="262" w:line="252" w:lineRule="exact"/>
        <w:ind w:right="797"/>
        <w:rPr>
          <w:rFonts w:asciiTheme="majorHAnsi" w:hAnsiTheme="majorHAnsi" w:cstheme="majorHAnsi"/>
          <w:color w:val="000000"/>
          <w:lang w:val="fr-FR"/>
        </w:rPr>
      </w:pPr>
      <w:r w:rsidRPr="003F4403">
        <w:rPr>
          <w:rFonts w:asciiTheme="majorHAnsi" w:hAnsiTheme="majorHAnsi" w:cstheme="majorHAnsi"/>
          <w:color w:val="000000"/>
          <w:lang w:val="fr-FR"/>
        </w:rPr>
        <w:t>Le projet de</w:t>
      </w:r>
      <w:r w:rsidRPr="003F4403">
        <w:rPr>
          <w:rFonts w:asciiTheme="majorHAnsi" w:hAnsiTheme="majorHAnsi" w:cstheme="majorHAnsi"/>
          <w:b/>
          <w:bCs/>
          <w:color w:val="000000"/>
          <w:sz w:val="28"/>
          <w:szCs w:val="28"/>
          <w:lang w:val="fr-FR"/>
        </w:rPr>
        <w:t xml:space="preserve"> </w:t>
      </w:r>
      <w:r w:rsidRPr="003F4403">
        <w:rPr>
          <w:rFonts w:asciiTheme="majorHAnsi" w:hAnsiTheme="majorHAnsi" w:cstheme="majorHAnsi"/>
          <w:color w:val="000000"/>
          <w:lang w:val="fr-FR"/>
        </w:rPr>
        <w:t xml:space="preserve">rénovation des 4 salles du collège de Tsingoni   est divisé en plusieurs lots. :   </w:t>
      </w:r>
    </w:p>
    <w:p w14:paraId="113D3FEF" w14:textId="77777777" w:rsidR="00F23BD3" w:rsidRPr="003F4403" w:rsidRDefault="00F23BD3" w:rsidP="00F23BD3">
      <w:pPr>
        <w:spacing w:before="140" w:line="247" w:lineRule="exact"/>
        <w:rPr>
          <w:rFonts w:asciiTheme="majorHAnsi" w:hAnsiTheme="majorHAnsi" w:cstheme="majorHAnsi"/>
          <w:color w:val="010302"/>
          <w:lang w:val="fr-FR"/>
        </w:rPr>
      </w:pPr>
      <w:r w:rsidRPr="003F4403">
        <w:rPr>
          <w:rFonts w:asciiTheme="majorHAnsi" w:hAnsiTheme="majorHAnsi" w:cstheme="majorHAnsi"/>
          <w:color w:val="000000"/>
          <w:lang w:val="fr-FR"/>
        </w:rPr>
        <w:t>Le descriptif des travaux est donné dans le tableau ci-dessous</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775CA5B0" w14:textId="77777777" w:rsidR="005102F4" w:rsidRPr="003F4403" w:rsidRDefault="005102F4">
      <w:pPr>
        <w:rPr>
          <w:rFonts w:asciiTheme="majorHAnsi" w:hAnsiTheme="majorHAnsi" w:cstheme="majorHAnsi"/>
          <w:color w:val="000000" w:themeColor="text1"/>
          <w:sz w:val="24"/>
          <w:szCs w:val="24"/>
          <w:lang w:val="fr-FR"/>
        </w:rPr>
      </w:pPr>
    </w:p>
    <w:tbl>
      <w:tblPr>
        <w:tblStyle w:val="Grilledutableau"/>
        <w:tblW w:w="0" w:type="auto"/>
        <w:tblInd w:w="0" w:type="dxa"/>
        <w:tblLook w:val="04A0" w:firstRow="1" w:lastRow="0" w:firstColumn="1" w:lastColumn="0" w:noHBand="0" w:noVBand="1"/>
      </w:tblPr>
      <w:tblGrid>
        <w:gridCol w:w="971"/>
        <w:gridCol w:w="1965"/>
        <w:gridCol w:w="6693"/>
      </w:tblGrid>
      <w:tr w:rsidR="00F23BD3" w:rsidRPr="003F4403" w14:paraId="2857DE0A" w14:textId="77777777" w:rsidTr="00F23BD3">
        <w:tc>
          <w:tcPr>
            <w:tcW w:w="988" w:type="dxa"/>
            <w:tcBorders>
              <w:top w:val="single" w:sz="4" w:space="0" w:color="auto"/>
              <w:left w:val="single" w:sz="4" w:space="0" w:color="auto"/>
              <w:bottom w:val="single" w:sz="4" w:space="0" w:color="auto"/>
              <w:right w:val="single" w:sz="4" w:space="0" w:color="auto"/>
            </w:tcBorders>
            <w:hideMark/>
          </w:tcPr>
          <w:p w14:paraId="49427255"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N° de lo</w:t>
            </w:r>
            <w:r w:rsidRPr="003F4403">
              <w:rPr>
                <w:rFonts w:asciiTheme="majorHAnsi" w:hAnsiTheme="majorHAnsi" w:cstheme="majorHAnsi"/>
                <w:color w:val="000000"/>
                <w:spacing w:val="23"/>
                <w:lang w:val="fr-FR"/>
              </w:rPr>
              <w:t>t</w:t>
            </w:r>
          </w:p>
        </w:tc>
        <w:tc>
          <w:tcPr>
            <w:tcW w:w="1984" w:type="dxa"/>
            <w:tcBorders>
              <w:top w:val="single" w:sz="4" w:space="0" w:color="auto"/>
              <w:left w:val="single" w:sz="4" w:space="0" w:color="auto"/>
              <w:bottom w:val="single" w:sz="4" w:space="0" w:color="auto"/>
              <w:right w:val="single" w:sz="4" w:space="0" w:color="auto"/>
            </w:tcBorders>
            <w:hideMark/>
          </w:tcPr>
          <w:p w14:paraId="15290B36"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Désignatio</w:t>
            </w:r>
            <w:r w:rsidRPr="003F4403">
              <w:rPr>
                <w:rFonts w:asciiTheme="majorHAnsi" w:hAnsiTheme="majorHAnsi" w:cstheme="majorHAnsi"/>
                <w:color w:val="000000"/>
                <w:spacing w:val="24"/>
                <w:lang w:val="fr-FR"/>
              </w:rPr>
              <w:t>n</w:t>
            </w:r>
          </w:p>
        </w:tc>
        <w:tc>
          <w:tcPr>
            <w:tcW w:w="6799" w:type="dxa"/>
            <w:tcBorders>
              <w:top w:val="single" w:sz="4" w:space="0" w:color="auto"/>
              <w:left w:val="single" w:sz="4" w:space="0" w:color="auto"/>
              <w:bottom w:val="single" w:sz="4" w:space="0" w:color="auto"/>
              <w:right w:val="single" w:sz="4" w:space="0" w:color="auto"/>
            </w:tcBorders>
            <w:hideMark/>
          </w:tcPr>
          <w:p w14:paraId="629FD268"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Consistance générale des travau</w:t>
            </w:r>
            <w:r w:rsidRPr="003F4403">
              <w:rPr>
                <w:rFonts w:asciiTheme="majorHAnsi" w:hAnsiTheme="majorHAnsi" w:cstheme="majorHAnsi"/>
                <w:color w:val="000000"/>
                <w:spacing w:val="25"/>
                <w:lang w:val="fr-FR"/>
              </w:rPr>
              <w:t>x</w:t>
            </w:r>
          </w:p>
        </w:tc>
      </w:tr>
      <w:tr w:rsidR="00F23BD3" w:rsidRPr="00EE4268" w14:paraId="6FB585C7" w14:textId="77777777" w:rsidTr="00F23BD3">
        <w:tc>
          <w:tcPr>
            <w:tcW w:w="988" w:type="dxa"/>
            <w:tcBorders>
              <w:top w:val="single" w:sz="4" w:space="0" w:color="auto"/>
              <w:left w:val="single" w:sz="4" w:space="0" w:color="auto"/>
              <w:bottom w:val="single" w:sz="4" w:space="0" w:color="auto"/>
              <w:right w:val="single" w:sz="4" w:space="0" w:color="auto"/>
            </w:tcBorders>
            <w:hideMark/>
          </w:tcPr>
          <w:p w14:paraId="4DEDDB95"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01</w:t>
            </w:r>
          </w:p>
        </w:tc>
        <w:tc>
          <w:tcPr>
            <w:tcW w:w="1984" w:type="dxa"/>
            <w:tcBorders>
              <w:top w:val="single" w:sz="4" w:space="0" w:color="auto"/>
              <w:left w:val="single" w:sz="4" w:space="0" w:color="auto"/>
              <w:bottom w:val="single" w:sz="4" w:space="0" w:color="auto"/>
              <w:right w:val="single" w:sz="4" w:space="0" w:color="auto"/>
            </w:tcBorders>
            <w:hideMark/>
          </w:tcPr>
          <w:p w14:paraId="390DB494" w14:textId="77777777" w:rsidR="00F23BD3" w:rsidRPr="003F4403" w:rsidRDefault="00F23BD3">
            <w:pPr>
              <w:spacing w:line="360" w:lineRule="auto"/>
              <w:rPr>
                <w:rFonts w:asciiTheme="majorHAnsi" w:hAnsiTheme="majorHAnsi" w:cstheme="majorHAnsi"/>
                <w:color w:val="000000"/>
                <w:lang w:val="fr-FR"/>
              </w:rPr>
            </w:pPr>
            <w:r w:rsidRPr="003F4403">
              <w:rPr>
                <w:rFonts w:asciiTheme="majorHAnsi" w:hAnsiTheme="majorHAnsi" w:cstheme="majorHAnsi"/>
                <w:color w:val="000000"/>
                <w:lang w:val="fr-FR"/>
              </w:rPr>
              <w:t>Démolition -Revêtement-</w:t>
            </w:r>
          </w:p>
          <w:p w14:paraId="5DD55640" w14:textId="77777777" w:rsidR="00F23BD3" w:rsidRPr="003F4403" w:rsidRDefault="00F23BD3">
            <w:pPr>
              <w:spacing w:line="360" w:lineRule="auto"/>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Peinture</w:t>
            </w:r>
          </w:p>
        </w:tc>
        <w:tc>
          <w:tcPr>
            <w:tcW w:w="6799" w:type="dxa"/>
            <w:tcBorders>
              <w:top w:val="single" w:sz="4" w:space="0" w:color="auto"/>
              <w:left w:val="single" w:sz="4" w:space="0" w:color="auto"/>
              <w:bottom w:val="single" w:sz="4" w:space="0" w:color="auto"/>
              <w:right w:val="single" w:sz="4" w:space="0" w:color="auto"/>
            </w:tcBorders>
            <w:hideMark/>
          </w:tcPr>
          <w:p w14:paraId="5C5AAFD6" w14:textId="77777777" w:rsidR="00F23BD3" w:rsidRPr="003F4403" w:rsidRDefault="00F23BD3" w:rsidP="00F23BD3">
            <w:pPr>
              <w:pStyle w:val="Paragraphedeliste"/>
              <w:numPr>
                <w:ilvl w:val="0"/>
                <w:numId w:val="4"/>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Installation et repliement de chantier</w:t>
            </w:r>
          </w:p>
          <w:p w14:paraId="1E1895BD" w14:textId="77777777" w:rsidR="00F23BD3" w:rsidRPr="003F4403" w:rsidRDefault="00F23BD3" w:rsidP="00F23BD3">
            <w:pPr>
              <w:pStyle w:val="Paragraphedeliste"/>
              <w:numPr>
                <w:ilvl w:val="0"/>
                <w:numId w:val="4"/>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Dossier d’exécution</w:t>
            </w:r>
          </w:p>
          <w:p w14:paraId="303523D7" w14:textId="77777777" w:rsidR="00F23BD3" w:rsidRPr="003F4403" w:rsidRDefault="00F23BD3" w:rsidP="00F23BD3">
            <w:pPr>
              <w:pStyle w:val="Paragraphedeliste"/>
              <w:numPr>
                <w:ilvl w:val="0"/>
                <w:numId w:val="4"/>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Dossier des Ouvrages Exécutés (DOE)</w:t>
            </w:r>
          </w:p>
          <w:p w14:paraId="01ACC115" w14:textId="77777777" w:rsidR="00F23BD3" w:rsidRPr="003F4403" w:rsidRDefault="00F23BD3" w:rsidP="00F23BD3">
            <w:pPr>
              <w:pStyle w:val="Paragraphedeliste"/>
              <w:numPr>
                <w:ilvl w:val="0"/>
                <w:numId w:val="4"/>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Dépose des équipements des salles</w:t>
            </w:r>
          </w:p>
          <w:p w14:paraId="5B77EB2A" w14:textId="77777777" w:rsidR="00F23BD3" w:rsidRPr="003F4403" w:rsidRDefault="00F23BD3" w:rsidP="00F23BD3">
            <w:pPr>
              <w:pStyle w:val="Paragraphedeliste"/>
              <w:numPr>
                <w:ilvl w:val="0"/>
                <w:numId w:val="4"/>
              </w:numPr>
              <w:spacing w:before="100"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Démolition carrelage et chape avec évacuation de produit</w:t>
            </w:r>
            <w:r w:rsidRPr="003F4403">
              <w:rPr>
                <w:rFonts w:asciiTheme="majorHAnsi" w:hAnsiTheme="majorHAnsi" w:cstheme="majorHAnsi"/>
                <w:color w:val="000000"/>
                <w:szCs w:val="20"/>
                <w:lang w:val="fr-FR"/>
              </w:rPr>
              <w:br/>
              <w:t>de démolition</w:t>
            </w:r>
          </w:p>
          <w:p w14:paraId="22858E5E" w14:textId="77777777" w:rsidR="00F23BD3" w:rsidRPr="003F4403" w:rsidRDefault="00F23BD3" w:rsidP="00F23BD3">
            <w:pPr>
              <w:pStyle w:val="Paragraphedeliste"/>
              <w:numPr>
                <w:ilvl w:val="0"/>
                <w:numId w:val="4"/>
              </w:numPr>
              <w:spacing w:before="100"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lastRenderedPageBreak/>
              <w:t>Réalisation des revêtements de sol (chape et carrelage)</w:t>
            </w:r>
          </w:p>
          <w:p w14:paraId="78B36A09" w14:textId="77777777" w:rsidR="00F23BD3" w:rsidRPr="003F4403" w:rsidRDefault="00F23BD3" w:rsidP="00F23BD3">
            <w:pPr>
              <w:pStyle w:val="Paragraphedeliste"/>
              <w:numPr>
                <w:ilvl w:val="0"/>
                <w:numId w:val="4"/>
              </w:numPr>
              <w:spacing w:before="100"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 xml:space="preserve">Réalisation des revêtement muraux en faïence </w:t>
            </w:r>
          </w:p>
          <w:p w14:paraId="15F7DCD3" w14:textId="77777777" w:rsidR="00F23BD3" w:rsidRPr="003F4403" w:rsidRDefault="00F23BD3" w:rsidP="00F23BD3">
            <w:pPr>
              <w:pStyle w:val="Paragraphedeliste"/>
              <w:numPr>
                <w:ilvl w:val="0"/>
                <w:numId w:val="4"/>
              </w:numPr>
              <w:spacing w:before="100"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Faux plafond plaques de 60x60 cm type M1</w:t>
            </w:r>
          </w:p>
          <w:p w14:paraId="60DF4060" w14:textId="77777777" w:rsidR="00F23BD3" w:rsidRPr="003F4403" w:rsidRDefault="00F23BD3" w:rsidP="00F23BD3">
            <w:pPr>
              <w:pStyle w:val="Paragraphedeliste"/>
              <w:numPr>
                <w:ilvl w:val="0"/>
                <w:numId w:val="4"/>
              </w:numPr>
              <w:spacing w:before="100" w:line="360" w:lineRule="auto"/>
              <w:rPr>
                <w:rFonts w:asciiTheme="majorHAnsi" w:hAnsiTheme="majorHAnsi" w:cstheme="majorHAnsi"/>
                <w:color w:val="000000"/>
                <w:sz w:val="20"/>
                <w:szCs w:val="20"/>
                <w:lang w:val="fr-FR"/>
              </w:rPr>
            </w:pPr>
            <w:r w:rsidRPr="003F4403">
              <w:rPr>
                <w:rFonts w:asciiTheme="majorHAnsi" w:hAnsiTheme="majorHAnsi" w:cstheme="majorHAnsi"/>
                <w:color w:val="000000"/>
                <w:szCs w:val="20"/>
                <w:lang w:val="fr-FR"/>
              </w:rPr>
              <w:t>Peinture intérieure en pliolite brillant satiné</w:t>
            </w:r>
          </w:p>
        </w:tc>
      </w:tr>
      <w:tr w:rsidR="00F23BD3" w:rsidRPr="003F4403" w14:paraId="3F668315" w14:textId="77777777" w:rsidTr="00F23BD3">
        <w:tc>
          <w:tcPr>
            <w:tcW w:w="988" w:type="dxa"/>
            <w:tcBorders>
              <w:top w:val="single" w:sz="4" w:space="0" w:color="auto"/>
              <w:left w:val="single" w:sz="4" w:space="0" w:color="auto"/>
              <w:bottom w:val="single" w:sz="4" w:space="0" w:color="auto"/>
              <w:right w:val="single" w:sz="4" w:space="0" w:color="auto"/>
            </w:tcBorders>
            <w:hideMark/>
          </w:tcPr>
          <w:p w14:paraId="21DA1A82"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 w:val="24"/>
                <w:szCs w:val="24"/>
                <w:lang w:val="fr-FR"/>
              </w:rPr>
              <w:lastRenderedPageBreak/>
              <w:t>02</w:t>
            </w:r>
          </w:p>
        </w:tc>
        <w:tc>
          <w:tcPr>
            <w:tcW w:w="1984" w:type="dxa"/>
            <w:tcBorders>
              <w:top w:val="single" w:sz="4" w:space="0" w:color="auto"/>
              <w:left w:val="single" w:sz="4" w:space="0" w:color="auto"/>
              <w:bottom w:val="single" w:sz="4" w:space="0" w:color="auto"/>
              <w:right w:val="single" w:sz="4" w:space="0" w:color="auto"/>
            </w:tcBorders>
            <w:hideMark/>
          </w:tcPr>
          <w:p w14:paraId="4737A067" w14:textId="77777777" w:rsidR="00F23BD3" w:rsidRPr="003F4403" w:rsidRDefault="00F23BD3">
            <w:pPr>
              <w:spacing w:line="360" w:lineRule="auto"/>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Cs w:val="24"/>
                <w:lang w:val="fr-FR"/>
              </w:rPr>
              <w:t>Mobilier</w:t>
            </w:r>
          </w:p>
        </w:tc>
        <w:tc>
          <w:tcPr>
            <w:tcW w:w="6799" w:type="dxa"/>
            <w:tcBorders>
              <w:top w:val="single" w:sz="4" w:space="0" w:color="auto"/>
              <w:left w:val="single" w:sz="4" w:space="0" w:color="auto"/>
              <w:bottom w:val="single" w:sz="4" w:space="0" w:color="auto"/>
              <w:right w:val="single" w:sz="4" w:space="0" w:color="auto"/>
            </w:tcBorders>
            <w:hideMark/>
          </w:tcPr>
          <w:p w14:paraId="3C116B95" w14:textId="77777777" w:rsidR="00F23BD3" w:rsidRPr="003F4403" w:rsidRDefault="00F23BD3" w:rsidP="00F23BD3">
            <w:pPr>
              <w:pStyle w:val="Paragraphedeliste"/>
              <w:numPr>
                <w:ilvl w:val="0"/>
                <w:numId w:val="5"/>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Installation et repliement de chantier</w:t>
            </w:r>
          </w:p>
          <w:p w14:paraId="0358F6A5" w14:textId="77777777" w:rsidR="00F23BD3" w:rsidRPr="003F4403" w:rsidRDefault="00F23BD3" w:rsidP="00F23BD3">
            <w:pPr>
              <w:pStyle w:val="Paragraphedeliste"/>
              <w:numPr>
                <w:ilvl w:val="0"/>
                <w:numId w:val="5"/>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szCs w:val="20"/>
                <w:lang w:val="fr-FR"/>
              </w:rPr>
              <w:t>Dépose et évacuation de produit de dépose</w:t>
            </w:r>
          </w:p>
          <w:p w14:paraId="06FABE4F" w14:textId="77777777" w:rsidR="00F23BD3" w:rsidRPr="003F4403" w:rsidRDefault="00F23BD3" w:rsidP="00F23BD3">
            <w:pPr>
              <w:pStyle w:val="Paragraphedeliste"/>
              <w:numPr>
                <w:ilvl w:val="0"/>
                <w:numId w:val="5"/>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Dossier d’exécution</w:t>
            </w:r>
          </w:p>
          <w:p w14:paraId="5C63902C" w14:textId="77777777" w:rsidR="00F23BD3" w:rsidRPr="003F4403" w:rsidRDefault="00F23BD3" w:rsidP="00F23BD3">
            <w:pPr>
              <w:pStyle w:val="Paragraphedeliste"/>
              <w:numPr>
                <w:ilvl w:val="0"/>
                <w:numId w:val="5"/>
              </w:numPr>
              <w:spacing w:before="20" w:after="58" w:line="360" w:lineRule="auto"/>
              <w:rPr>
                <w:rFonts w:asciiTheme="majorHAnsi" w:hAnsiTheme="majorHAnsi" w:cstheme="majorHAnsi"/>
                <w:color w:val="000000"/>
                <w:szCs w:val="20"/>
                <w:lang w:val="fr-FR"/>
              </w:rPr>
            </w:pPr>
            <w:r w:rsidRPr="003F4403">
              <w:rPr>
                <w:rFonts w:asciiTheme="majorHAnsi" w:hAnsiTheme="majorHAnsi" w:cstheme="majorHAnsi"/>
                <w:color w:val="000000"/>
                <w:szCs w:val="20"/>
                <w:lang w:val="fr-FR"/>
              </w:rPr>
              <w:t>Dossier des Ouvrages Exécutés (DOE)</w:t>
            </w:r>
          </w:p>
          <w:p w14:paraId="729EE004" w14:textId="77777777" w:rsidR="00F23BD3" w:rsidRPr="003F4403" w:rsidRDefault="00F23BD3" w:rsidP="00F23BD3">
            <w:pPr>
              <w:pStyle w:val="Paragraphedeliste"/>
              <w:numPr>
                <w:ilvl w:val="0"/>
                <w:numId w:val="5"/>
              </w:numPr>
              <w:spacing w:before="20" w:after="58"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Paillasse élève 120x60 cm</w:t>
            </w:r>
          </w:p>
          <w:p w14:paraId="5404F934" w14:textId="77777777" w:rsidR="00F23BD3" w:rsidRPr="003F4403" w:rsidRDefault="00F23BD3" w:rsidP="00F23BD3">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Paillasse élève humide fixe 235x60 cm</w:t>
            </w:r>
          </w:p>
          <w:p w14:paraId="5DD9348D" w14:textId="77777777" w:rsidR="00F23BD3" w:rsidRPr="003F4403" w:rsidRDefault="00F23BD3" w:rsidP="00F23BD3">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Paillasse élève humide fixe D277x60 cm</w:t>
            </w:r>
          </w:p>
          <w:p w14:paraId="70C1FE4E" w14:textId="77777777" w:rsidR="00F23BD3" w:rsidRPr="003F4403" w:rsidRDefault="00F23BD3" w:rsidP="00F23BD3">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Paillasse humide professeur 180*70 cm</w:t>
            </w:r>
          </w:p>
          <w:p w14:paraId="5D45E48E" w14:textId="77777777" w:rsidR="00F23BD3" w:rsidRPr="003F4403" w:rsidRDefault="00F23BD3" w:rsidP="00F23BD3">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Paillasse Humide de préparation 270x60 cm</w:t>
            </w:r>
          </w:p>
          <w:p w14:paraId="5D5DFCEB" w14:textId="77777777" w:rsidR="00F23BD3" w:rsidRPr="003F4403" w:rsidRDefault="00F23BD3" w:rsidP="00F23BD3">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Chaise élève</w:t>
            </w:r>
          </w:p>
          <w:p w14:paraId="79BC9B55" w14:textId="77777777" w:rsidR="00F23BD3" w:rsidRPr="003F4403" w:rsidRDefault="00F23BD3" w:rsidP="00F23BD3">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Chaise professeur</w:t>
            </w:r>
          </w:p>
          <w:p w14:paraId="53A01585" w14:textId="77777777" w:rsidR="00F23BD3" w:rsidRPr="003F4403" w:rsidRDefault="00F23BD3" w:rsidP="00F23BD3">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Armoire haute</w:t>
            </w:r>
          </w:p>
        </w:tc>
      </w:tr>
      <w:tr w:rsidR="00F23BD3" w:rsidRPr="00EE4268" w14:paraId="550B4C46" w14:textId="77777777" w:rsidTr="00F23BD3">
        <w:tc>
          <w:tcPr>
            <w:tcW w:w="988" w:type="dxa"/>
            <w:tcBorders>
              <w:top w:val="single" w:sz="4" w:space="0" w:color="auto"/>
              <w:left w:val="single" w:sz="4" w:space="0" w:color="auto"/>
              <w:bottom w:val="single" w:sz="4" w:space="0" w:color="auto"/>
              <w:right w:val="single" w:sz="4" w:space="0" w:color="auto"/>
            </w:tcBorders>
            <w:hideMark/>
          </w:tcPr>
          <w:p w14:paraId="5ABF8874"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 w:val="24"/>
                <w:szCs w:val="24"/>
                <w:lang w:val="fr-FR"/>
              </w:rPr>
              <w:t>03</w:t>
            </w:r>
          </w:p>
        </w:tc>
        <w:tc>
          <w:tcPr>
            <w:tcW w:w="1984" w:type="dxa"/>
            <w:tcBorders>
              <w:top w:val="single" w:sz="4" w:space="0" w:color="auto"/>
              <w:left w:val="single" w:sz="4" w:space="0" w:color="auto"/>
              <w:bottom w:val="single" w:sz="4" w:space="0" w:color="auto"/>
              <w:right w:val="single" w:sz="4" w:space="0" w:color="auto"/>
            </w:tcBorders>
            <w:hideMark/>
          </w:tcPr>
          <w:p w14:paraId="00E2C374" w14:textId="77777777" w:rsidR="00F23BD3" w:rsidRPr="003F4403" w:rsidRDefault="00F23BD3">
            <w:pPr>
              <w:spacing w:line="360" w:lineRule="auto"/>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Plomberi</w:t>
            </w:r>
            <w:r w:rsidRPr="003F4403">
              <w:rPr>
                <w:rFonts w:asciiTheme="majorHAnsi" w:hAnsiTheme="majorHAnsi" w:cstheme="majorHAnsi"/>
                <w:color w:val="000000"/>
                <w:spacing w:val="17"/>
                <w:lang w:val="fr-FR"/>
              </w:rPr>
              <w:t>e/ S</w:t>
            </w:r>
            <w:r w:rsidRPr="003F4403">
              <w:rPr>
                <w:rFonts w:asciiTheme="majorHAnsi" w:hAnsiTheme="majorHAnsi" w:cstheme="majorHAnsi"/>
                <w:color w:val="000000"/>
                <w:lang w:val="fr-FR"/>
              </w:rPr>
              <w:t xml:space="preserve">anitaire  </w:t>
            </w:r>
          </w:p>
        </w:tc>
        <w:tc>
          <w:tcPr>
            <w:tcW w:w="6799" w:type="dxa"/>
            <w:tcBorders>
              <w:top w:val="single" w:sz="4" w:space="0" w:color="auto"/>
              <w:left w:val="single" w:sz="4" w:space="0" w:color="auto"/>
              <w:bottom w:val="single" w:sz="4" w:space="0" w:color="auto"/>
              <w:right w:val="single" w:sz="4" w:space="0" w:color="auto"/>
            </w:tcBorders>
          </w:tcPr>
          <w:p w14:paraId="1670EF8B" w14:textId="77777777" w:rsidR="00F23BD3" w:rsidRPr="003F4403" w:rsidRDefault="00F23BD3" w:rsidP="00F23BD3">
            <w:pPr>
              <w:pStyle w:val="Paragraphedeliste"/>
              <w:numPr>
                <w:ilvl w:val="0"/>
                <w:numId w:val="7"/>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Installation et repliement de chantier</w:t>
            </w:r>
          </w:p>
          <w:p w14:paraId="05A25608" w14:textId="77777777" w:rsidR="00F23BD3" w:rsidRPr="003F4403" w:rsidRDefault="00F23BD3" w:rsidP="00F23BD3">
            <w:pPr>
              <w:pStyle w:val="Paragraphedeliste"/>
              <w:widowControl/>
              <w:numPr>
                <w:ilvl w:val="0"/>
                <w:numId w:val="7"/>
              </w:numPr>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Démolition et dépose avec évacuation de produit de dépose et démolition</w:t>
            </w:r>
          </w:p>
          <w:p w14:paraId="3FCB282B" w14:textId="77777777" w:rsidR="00F23BD3" w:rsidRPr="003F4403" w:rsidRDefault="00F23BD3" w:rsidP="00F23BD3">
            <w:pPr>
              <w:pStyle w:val="Paragraphedeliste"/>
              <w:numPr>
                <w:ilvl w:val="0"/>
                <w:numId w:val="7"/>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Dossier d’exécution</w:t>
            </w:r>
          </w:p>
          <w:p w14:paraId="6FD0BEBD" w14:textId="77777777" w:rsidR="00F23BD3" w:rsidRPr="003F4403" w:rsidRDefault="00F23BD3" w:rsidP="00F23BD3">
            <w:pPr>
              <w:pStyle w:val="Paragraphedeliste"/>
              <w:numPr>
                <w:ilvl w:val="0"/>
                <w:numId w:val="7"/>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Dossier des Ouvrages Exécutés (DOE)</w:t>
            </w:r>
          </w:p>
          <w:p w14:paraId="36325B56" w14:textId="77777777" w:rsidR="00F23BD3" w:rsidRPr="003F4403" w:rsidRDefault="00F23BD3" w:rsidP="00F23BD3">
            <w:pPr>
              <w:pStyle w:val="Paragraphedeliste"/>
              <w:numPr>
                <w:ilvl w:val="0"/>
                <w:numId w:val="7"/>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La pose de canalisations PEHD enterrées, incluant les fouilles, fourreaux et raccordement sur l'existant. (Salle SVT)</w:t>
            </w:r>
          </w:p>
          <w:p w14:paraId="44E6C3B0" w14:textId="77777777" w:rsidR="00F23BD3" w:rsidRPr="003F4403" w:rsidRDefault="00F23BD3" w:rsidP="00F23BD3">
            <w:pPr>
              <w:pStyle w:val="Paragraphedeliste"/>
              <w:widowControl/>
              <w:numPr>
                <w:ilvl w:val="0"/>
                <w:numId w:val="7"/>
              </w:numPr>
              <w:spacing w:line="360" w:lineRule="auto"/>
              <w:rPr>
                <w:rFonts w:asciiTheme="majorHAnsi" w:eastAsia="Times New Roman" w:hAnsiTheme="majorHAnsi" w:cstheme="majorHAnsi"/>
                <w:sz w:val="24"/>
                <w:szCs w:val="24"/>
                <w:lang w:val="fr-FR" w:eastAsia="fr-FR"/>
              </w:rPr>
            </w:pPr>
            <w:r w:rsidRPr="003F4403">
              <w:rPr>
                <w:rFonts w:asciiTheme="majorHAnsi" w:hAnsiTheme="majorHAnsi" w:cstheme="majorHAnsi"/>
                <w:color w:val="010302"/>
                <w:lang w:val="fr-FR"/>
              </w:rPr>
              <w:t xml:space="preserve">La pose de </w:t>
            </w:r>
            <w:r w:rsidRPr="003F4403">
              <w:rPr>
                <w:rStyle w:val="fontstyle01"/>
                <w:rFonts w:asciiTheme="majorHAnsi" w:hAnsiTheme="majorHAnsi" w:cstheme="majorHAnsi"/>
                <w:lang w:val="fr-FR"/>
              </w:rPr>
              <w:t>Canalisation PEHD enterrés, y/c fouille, fourreaux et raccordement sur l'existant, et toutes sujétions. (Salle G)</w:t>
            </w:r>
          </w:p>
          <w:p w14:paraId="63EE21C9" w14:textId="77777777" w:rsidR="00F23BD3" w:rsidRPr="003F4403" w:rsidRDefault="00F23BD3">
            <w:pPr>
              <w:spacing w:before="20" w:after="58" w:line="360" w:lineRule="auto"/>
              <w:ind w:left="421"/>
              <w:rPr>
                <w:rFonts w:asciiTheme="majorHAnsi" w:hAnsiTheme="majorHAnsi" w:cstheme="majorHAnsi"/>
                <w:color w:val="010302"/>
                <w:lang w:val="fr-FR"/>
              </w:rPr>
            </w:pPr>
          </w:p>
          <w:p w14:paraId="4192F69C" w14:textId="77777777" w:rsidR="00F23BD3" w:rsidRPr="003F4403" w:rsidRDefault="00F23BD3">
            <w:pPr>
              <w:spacing w:before="20" w:after="58" w:line="360" w:lineRule="auto"/>
              <w:ind w:left="421"/>
              <w:rPr>
                <w:rFonts w:asciiTheme="majorHAnsi" w:hAnsiTheme="majorHAnsi" w:cstheme="majorHAnsi"/>
                <w:color w:val="010302"/>
                <w:lang w:val="fr-FR"/>
              </w:rPr>
            </w:pPr>
            <w:r w:rsidRPr="003F4403">
              <w:rPr>
                <w:rFonts w:asciiTheme="majorHAnsi" w:hAnsiTheme="majorHAnsi" w:cstheme="majorHAnsi"/>
                <w:color w:val="010302"/>
                <w:lang w:val="fr-FR"/>
              </w:rPr>
              <w:t>- L'installation d'une nourrice EF avec 5 départs.</w:t>
            </w:r>
          </w:p>
          <w:p w14:paraId="3E0B894D" w14:textId="77777777" w:rsidR="00F23BD3" w:rsidRPr="003F4403" w:rsidRDefault="00F23BD3">
            <w:pPr>
              <w:spacing w:before="20" w:after="58" w:line="360" w:lineRule="auto"/>
              <w:ind w:left="421"/>
              <w:rPr>
                <w:rFonts w:asciiTheme="majorHAnsi" w:hAnsiTheme="majorHAnsi" w:cstheme="majorHAnsi"/>
                <w:color w:val="010302"/>
                <w:lang w:val="fr-FR"/>
              </w:rPr>
            </w:pPr>
            <w:r w:rsidRPr="003F4403">
              <w:rPr>
                <w:rFonts w:asciiTheme="majorHAnsi" w:hAnsiTheme="majorHAnsi" w:cstheme="majorHAnsi"/>
                <w:color w:val="010302"/>
                <w:lang w:val="fr-FR"/>
              </w:rPr>
              <w:t>- La mise en place de tubes PER pour l'eau froide.</w:t>
            </w:r>
          </w:p>
          <w:p w14:paraId="5B9F2583" w14:textId="77777777" w:rsidR="00F23BD3" w:rsidRPr="003F4403" w:rsidRDefault="00F23BD3">
            <w:pPr>
              <w:spacing w:before="20" w:after="58" w:line="360" w:lineRule="auto"/>
              <w:ind w:left="421"/>
              <w:rPr>
                <w:rFonts w:asciiTheme="majorHAnsi" w:hAnsiTheme="majorHAnsi" w:cstheme="majorHAnsi"/>
                <w:color w:val="010302"/>
                <w:lang w:val="fr-FR"/>
              </w:rPr>
            </w:pPr>
            <w:r w:rsidRPr="003F4403">
              <w:rPr>
                <w:rFonts w:asciiTheme="majorHAnsi" w:hAnsiTheme="majorHAnsi" w:cstheme="majorHAnsi"/>
                <w:color w:val="010302"/>
                <w:lang w:val="fr-FR"/>
              </w:rPr>
              <w:t>- L'installation de tubes en cuivre, incluant raccords et soudures.</w:t>
            </w:r>
          </w:p>
          <w:p w14:paraId="036F0AEE" w14:textId="77777777" w:rsidR="00F23BD3" w:rsidRPr="003F4403" w:rsidRDefault="00F23BD3">
            <w:pPr>
              <w:spacing w:before="20" w:after="58" w:line="360" w:lineRule="auto"/>
              <w:ind w:left="421"/>
              <w:rPr>
                <w:rFonts w:asciiTheme="majorHAnsi" w:hAnsiTheme="majorHAnsi" w:cstheme="majorHAnsi"/>
                <w:color w:val="010302"/>
                <w:lang w:val="fr-FR"/>
              </w:rPr>
            </w:pPr>
            <w:r w:rsidRPr="003F4403">
              <w:rPr>
                <w:rFonts w:asciiTheme="majorHAnsi" w:hAnsiTheme="majorHAnsi" w:cstheme="majorHAnsi"/>
                <w:color w:val="010302"/>
                <w:lang w:val="fr-FR"/>
              </w:rPr>
              <w:t>- La fourniture et la pose de vannes de sectionnement.</w:t>
            </w:r>
          </w:p>
          <w:p w14:paraId="5602F4FF" w14:textId="77777777" w:rsidR="00F23BD3" w:rsidRPr="003F4403" w:rsidRDefault="00F23BD3">
            <w:pPr>
              <w:spacing w:before="20" w:after="58" w:line="360" w:lineRule="auto"/>
              <w:ind w:left="421"/>
              <w:rPr>
                <w:rFonts w:asciiTheme="majorHAnsi" w:hAnsiTheme="majorHAnsi" w:cstheme="majorHAnsi"/>
                <w:color w:val="010302"/>
                <w:lang w:val="fr-FR"/>
              </w:rPr>
            </w:pPr>
            <w:r w:rsidRPr="003F4403">
              <w:rPr>
                <w:rFonts w:asciiTheme="majorHAnsi" w:hAnsiTheme="majorHAnsi" w:cstheme="majorHAnsi"/>
                <w:color w:val="010302"/>
                <w:lang w:val="fr-FR"/>
              </w:rPr>
              <w:t>- La fourniture et la pose de siphons pour les bacs des paillasses.</w:t>
            </w:r>
          </w:p>
          <w:p w14:paraId="4A7DBEBE" w14:textId="77777777" w:rsidR="00F23BD3" w:rsidRPr="003F4403" w:rsidRDefault="00F23BD3">
            <w:pPr>
              <w:spacing w:before="20" w:after="58" w:line="360" w:lineRule="auto"/>
              <w:ind w:left="421"/>
              <w:rPr>
                <w:rFonts w:asciiTheme="majorHAnsi" w:hAnsiTheme="majorHAnsi" w:cstheme="majorHAnsi"/>
                <w:color w:val="010302"/>
                <w:lang w:val="fr-FR"/>
              </w:rPr>
            </w:pPr>
            <w:r w:rsidRPr="003F4403">
              <w:rPr>
                <w:rFonts w:asciiTheme="majorHAnsi" w:hAnsiTheme="majorHAnsi" w:cstheme="majorHAnsi"/>
                <w:color w:val="010302"/>
                <w:lang w:val="fr-FR"/>
              </w:rPr>
              <w:t>- La réalisation des réseaux d'évacuation des EU en PVC M1, en plinthe et en enterré.</w:t>
            </w:r>
          </w:p>
        </w:tc>
      </w:tr>
      <w:tr w:rsidR="00F23BD3" w:rsidRPr="003F4403" w14:paraId="76677E19" w14:textId="77777777" w:rsidTr="00F23BD3">
        <w:tc>
          <w:tcPr>
            <w:tcW w:w="988" w:type="dxa"/>
            <w:tcBorders>
              <w:top w:val="single" w:sz="4" w:space="0" w:color="auto"/>
              <w:left w:val="single" w:sz="4" w:space="0" w:color="auto"/>
              <w:bottom w:val="single" w:sz="4" w:space="0" w:color="auto"/>
              <w:right w:val="single" w:sz="4" w:space="0" w:color="auto"/>
            </w:tcBorders>
            <w:hideMark/>
          </w:tcPr>
          <w:p w14:paraId="2D79FDAF" w14:textId="77777777" w:rsidR="00F23BD3" w:rsidRPr="003F4403" w:rsidRDefault="00F23BD3">
            <w:pPr>
              <w:spacing w:line="360" w:lineRule="auto"/>
              <w:jc w:val="center"/>
              <w:rPr>
                <w:rFonts w:asciiTheme="majorHAnsi" w:hAnsiTheme="majorHAnsi" w:cstheme="majorHAnsi"/>
                <w:color w:val="000000" w:themeColor="text1"/>
                <w:sz w:val="24"/>
                <w:szCs w:val="24"/>
                <w:lang w:val="fr-FR"/>
              </w:rPr>
            </w:pPr>
            <w:r w:rsidRPr="003F4403">
              <w:rPr>
                <w:rFonts w:asciiTheme="majorHAnsi" w:hAnsiTheme="majorHAnsi" w:cstheme="majorHAnsi"/>
                <w:color w:val="000000" w:themeColor="text1"/>
                <w:sz w:val="24"/>
                <w:szCs w:val="24"/>
                <w:lang w:val="fr-FR"/>
              </w:rPr>
              <w:t>04</w:t>
            </w:r>
          </w:p>
        </w:tc>
        <w:tc>
          <w:tcPr>
            <w:tcW w:w="1984" w:type="dxa"/>
            <w:tcBorders>
              <w:top w:val="single" w:sz="4" w:space="0" w:color="auto"/>
              <w:left w:val="single" w:sz="4" w:space="0" w:color="auto"/>
              <w:bottom w:val="single" w:sz="4" w:space="0" w:color="auto"/>
              <w:right w:val="single" w:sz="4" w:space="0" w:color="auto"/>
            </w:tcBorders>
            <w:hideMark/>
          </w:tcPr>
          <w:p w14:paraId="3C05FDC3" w14:textId="77777777" w:rsidR="00F23BD3" w:rsidRPr="003F4403" w:rsidRDefault="00F23BD3">
            <w:pPr>
              <w:spacing w:line="360" w:lineRule="auto"/>
              <w:rPr>
                <w:rFonts w:asciiTheme="majorHAnsi" w:hAnsiTheme="majorHAnsi" w:cstheme="majorHAnsi"/>
                <w:color w:val="000000" w:themeColor="text1"/>
                <w:sz w:val="24"/>
                <w:szCs w:val="24"/>
                <w:lang w:val="fr-FR"/>
              </w:rPr>
            </w:pPr>
            <w:r w:rsidRPr="003F4403">
              <w:rPr>
                <w:rFonts w:asciiTheme="majorHAnsi" w:hAnsiTheme="majorHAnsi" w:cstheme="majorHAnsi"/>
                <w:lang w:val="fr-FR"/>
              </w:rPr>
              <w:t>Électricité</w:t>
            </w:r>
          </w:p>
        </w:tc>
        <w:tc>
          <w:tcPr>
            <w:tcW w:w="6799" w:type="dxa"/>
            <w:tcBorders>
              <w:top w:val="single" w:sz="4" w:space="0" w:color="auto"/>
              <w:left w:val="single" w:sz="4" w:space="0" w:color="auto"/>
              <w:bottom w:val="single" w:sz="4" w:space="0" w:color="auto"/>
              <w:right w:val="single" w:sz="4" w:space="0" w:color="auto"/>
            </w:tcBorders>
            <w:hideMark/>
          </w:tcPr>
          <w:p w14:paraId="4CE4FDDA"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L'installation et le repliement de chantier.</w:t>
            </w:r>
          </w:p>
          <w:p w14:paraId="07EB7023"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L'élaboration du dossier d'exécution et du Dossier des Ouvrages Exécutés (DOE)</w:t>
            </w:r>
          </w:p>
          <w:p w14:paraId="6E399D51" w14:textId="77777777" w:rsidR="00F23BD3" w:rsidRPr="003F4403" w:rsidRDefault="00F23BD3" w:rsidP="00F23BD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lastRenderedPageBreak/>
              <w:t>Démolition et dépose avec évacuation de produit de dépose et démolition</w:t>
            </w:r>
          </w:p>
          <w:p w14:paraId="33552BE1"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La mise hors tension du réseau avant la dépose des équipements électriques.</w:t>
            </w:r>
          </w:p>
          <w:p w14:paraId="65812F87" w14:textId="77777777" w:rsidR="00F23BD3" w:rsidRPr="003F4403" w:rsidRDefault="00F23BD3" w:rsidP="00F23BD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Pose d’un nouveau réseau électrique et compris toute sujétions – Courant fort et courant faible</w:t>
            </w:r>
          </w:p>
          <w:p w14:paraId="28093140"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pose et la fourniture des tableaux électriques sous serrure dans les salles de classe, y compris disjoncteurs et toutes sujétions. </w:t>
            </w:r>
            <w:r w:rsidRPr="003F4403">
              <w:rPr>
                <w:rStyle w:val="fontstyle01"/>
                <w:rFonts w:asciiTheme="majorHAnsi" w:hAnsiTheme="majorHAnsi" w:cstheme="majorHAnsi"/>
                <w:lang w:val="fr-FR"/>
              </w:rPr>
              <w:t>(SALLE G012-G011-G010/ SALLE SVT 008-009)</w:t>
            </w:r>
          </w:p>
          <w:p w14:paraId="03B32A9D"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L'installation de prises courant étanches (16A+T). </w:t>
            </w:r>
            <w:r w:rsidRPr="003F4403">
              <w:rPr>
                <w:rStyle w:val="fontstyle01"/>
                <w:rFonts w:asciiTheme="majorHAnsi" w:hAnsiTheme="majorHAnsi" w:cstheme="majorHAnsi"/>
                <w:lang w:val="fr-FR"/>
              </w:rPr>
              <w:t>(SALLE G012-G011-G010/ SALLE SVT 008-009)</w:t>
            </w:r>
          </w:p>
          <w:p w14:paraId="0B766BA8"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pose de prises RJ45. </w:t>
            </w:r>
            <w:r w:rsidRPr="003F4403">
              <w:rPr>
                <w:rStyle w:val="fontstyle01"/>
                <w:rFonts w:asciiTheme="majorHAnsi" w:hAnsiTheme="majorHAnsi" w:cstheme="majorHAnsi"/>
                <w:lang w:val="fr-FR"/>
              </w:rPr>
              <w:t>(SALLE G012-G011-G010/ SALLE SVT 008-009)</w:t>
            </w:r>
          </w:p>
          <w:p w14:paraId="590CBC5C"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pose d'interrupteurs simple allumage type Mosaic. </w:t>
            </w:r>
            <w:r w:rsidRPr="003F4403">
              <w:rPr>
                <w:rStyle w:val="fontstyle01"/>
                <w:rFonts w:asciiTheme="majorHAnsi" w:hAnsiTheme="majorHAnsi" w:cstheme="majorHAnsi"/>
                <w:lang w:val="fr-FR"/>
              </w:rPr>
              <w:t>(SALLE G012-G011-G010/ SALLE SVT 008-009)</w:t>
            </w:r>
          </w:p>
          <w:p w14:paraId="58A2F554" w14:textId="77777777" w:rsidR="00F23BD3" w:rsidRPr="003F4403" w:rsidRDefault="00F23BD3" w:rsidP="00F23BD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fourniture et la pose de luminaires type dalle LED 600x600. </w:t>
            </w:r>
            <w:r w:rsidRPr="003F4403">
              <w:rPr>
                <w:rStyle w:val="fontstyle01"/>
                <w:rFonts w:asciiTheme="majorHAnsi" w:hAnsiTheme="majorHAnsi" w:cstheme="majorHAnsi"/>
                <w:lang w:val="fr-FR"/>
              </w:rPr>
              <w:t>(SALLE G012-G011-G010/ SALLE SVT 008-009)</w:t>
            </w:r>
          </w:p>
          <w:p w14:paraId="7EAA8488" w14:textId="77777777" w:rsidR="00F23BD3" w:rsidRPr="003F4403" w:rsidRDefault="00F23BD3" w:rsidP="00F23BD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Attente électrique pour la vidéo projecteur au plafond (SALLE G012-G011-G010/ SALLE SVT 008-009)</w:t>
            </w:r>
          </w:p>
          <w:p w14:paraId="6EAB609F" w14:textId="77777777" w:rsidR="00F23BD3" w:rsidRPr="003F4403" w:rsidRDefault="00F23BD3" w:rsidP="00F23BD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Pose et fourniture d'une liaison HDMI depuis le vidéoprojecteur, y/c prise mural (SALLE G012-G011-G010/ SALLE SVT 008-009)</w:t>
            </w:r>
          </w:p>
          <w:p w14:paraId="3FA6A07C" w14:textId="77777777" w:rsidR="00F23BD3" w:rsidRPr="003F4403" w:rsidRDefault="00F23BD3" w:rsidP="00F23BD3">
            <w:pPr>
              <w:pStyle w:val="Paragraphedeliste"/>
              <w:widowControl/>
              <w:numPr>
                <w:ilvl w:val="0"/>
                <w:numId w:val="8"/>
              </w:numPr>
              <w:spacing w:line="360" w:lineRule="auto"/>
              <w:rPr>
                <w:rFonts w:asciiTheme="majorHAnsi" w:hAnsiTheme="majorHAnsi" w:cstheme="majorHAnsi"/>
                <w:color w:val="010302"/>
                <w:lang w:val="fr-FR"/>
              </w:rPr>
            </w:pPr>
            <w:r w:rsidRPr="003F4403">
              <w:rPr>
                <w:rStyle w:val="fontstyle01"/>
                <w:rFonts w:asciiTheme="majorHAnsi" w:hAnsiTheme="majorHAnsi" w:cstheme="majorHAnsi"/>
                <w:lang w:val="fr-FR"/>
              </w:rPr>
              <w:t>BAES d'évacuation LED 1H SATI (SALLE G012-G011-G010/ SALLE SVT 008-009)</w:t>
            </w:r>
          </w:p>
        </w:tc>
      </w:tr>
    </w:tbl>
    <w:p w14:paraId="15F15D2C" w14:textId="77777777" w:rsidR="005102F4" w:rsidRPr="003F4403" w:rsidRDefault="005102F4">
      <w:pPr>
        <w:rPr>
          <w:rFonts w:asciiTheme="majorHAnsi" w:hAnsiTheme="majorHAnsi" w:cstheme="majorHAnsi"/>
          <w:color w:val="000000" w:themeColor="text1"/>
          <w:sz w:val="24"/>
          <w:szCs w:val="24"/>
          <w:lang w:val="fr-FR"/>
        </w:rPr>
      </w:pPr>
    </w:p>
    <w:p w14:paraId="67902325" w14:textId="77777777" w:rsidR="005102F4" w:rsidRPr="003F4403" w:rsidRDefault="005102F4">
      <w:pPr>
        <w:rPr>
          <w:rFonts w:asciiTheme="majorHAnsi" w:hAnsiTheme="majorHAnsi" w:cstheme="majorHAnsi"/>
          <w:color w:val="000000" w:themeColor="text1"/>
          <w:sz w:val="24"/>
          <w:szCs w:val="24"/>
          <w:lang w:val="fr-FR"/>
        </w:rPr>
      </w:pPr>
    </w:p>
    <w:p w14:paraId="7EFBDF43" w14:textId="4BC397F2" w:rsidR="005102F4" w:rsidRPr="003F4403" w:rsidRDefault="008C5C13" w:rsidP="00F24D43">
      <w:pPr>
        <w:pStyle w:val="Titre3"/>
        <w:spacing w:line="360" w:lineRule="auto"/>
        <w:rPr>
          <w:rFonts w:cstheme="majorHAnsi"/>
          <w:lang w:val="fr-FR"/>
        </w:rPr>
      </w:pPr>
      <w:bookmarkStart w:id="8" w:name="_Toc209703187"/>
      <w:r w:rsidRPr="003F4403">
        <w:rPr>
          <w:rFonts w:cstheme="majorHAnsi"/>
          <w:lang w:val="fr-FR"/>
        </w:rPr>
        <w:t>1.3.1. Description des travaux</w:t>
      </w:r>
      <w:bookmarkEnd w:id="8"/>
      <w:r w:rsidRPr="003F4403">
        <w:rPr>
          <w:rFonts w:cstheme="majorHAnsi"/>
          <w:lang w:val="fr-FR"/>
        </w:rPr>
        <w:t xml:space="preserve">  </w:t>
      </w:r>
    </w:p>
    <w:p w14:paraId="1FB0FE8F" w14:textId="013CFFA1" w:rsidR="005102F4" w:rsidRPr="003F4403" w:rsidRDefault="006B70C3" w:rsidP="00F24D43">
      <w:pPr>
        <w:spacing w:before="88" w:line="360" w:lineRule="auto"/>
        <w:ind w:right="1819"/>
        <w:rPr>
          <w:rFonts w:asciiTheme="majorHAnsi" w:hAnsiTheme="majorHAnsi" w:cstheme="majorHAnsi"/>
          <w:color w:val="000000"/>
          <w:lang w:val="fr-FR"/>
        </w:rPr>
      </w:pPr>
      <w:r w:rsidRPr="003F4403">
        <w:rPr>
          <w:rFonts w:asciiTheme="majorHAnsi" w:hAnsiTheme="majorHAnsi" w:cstheme="majorHAnsi"/>
          <w:color w:val="000000"/>
          <w:spacing w:val="-5"/>
          <w:lang w:val="fr-FR"/>
        </w:rPr>
        <w:t>Les travaux du lot Électricité consisteront en la réalisation des prestations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suivantes </w:t>
      </w:r>
      <w:r w:rsidRPr="003F4403">
        <w:rPr>
          <w:rFonts w:asciiTheme="majorHAnsi" w:hAnsiTheme="majorHAnsi" w:cstheme="majorHAnsi"/>
          <w:color w:val="000000"/>
          <w:spacing w:val="19"/>
          <w:lang w:val="fr-FR"/>
        </w:rPr>
        <w:t xml:space="preserve">: </w:t>
      </w:r>
      <w:r w:rsidRPr="003F4403">
        <w:rPr>
          <w:rFonts w:asciiTheme="majorHAnsi" w:hAnsiTheme="majorHAnsi" w:cstheme="majorHAnsi"/>
          <w:color w:val="000000"/>
          <w:lang w:val="fr-FR"/>
        </w:rPr>
        <w:t xml:space="preserve">  </w:t>
      </w:r>
    </w:p>
    <w:p w14:paraId="01D9684D"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L'installation et le repliement de chantier.</w:t>
      </w:r>
    </w:p>
    <w:p w14:paraId="0C830946"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L'élaboration du dossier d'exécution et du Dossier des Ouvrages Exécutés (DOE)</w:t>
      </w:r>
    </w:p>
    <w:p w14:paraId="1A0777DC" w14:textId="77777777" w:rsidR="00F24D43" w:rsidRPr="003F4403" w:rsidRDefault="00F24D43" w:rsidP="00F24D4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Démolition et dépose avec évacuation de produit de dépose et démolition</w:t>
      </w:r>
    </w:p>
    <w:p w14:paraId="2B8DEA96"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La mise hors tension du réseau avant la dépose des équipements électriques.</w:t>
      </w:r>
    </w:p>
    <w:p w14:paraId="7E6D4582" w14:textId="77777777" w:rsidR="00F24D43" w:rsidRPr="003F4403" w:rsidRDefault="00F24D43" w:rsidP="00F24D4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Pose d’un nouveau réseau électrique et compris toute sujétions – Courant fort et courant faible</w:t>
      </w:r>
    </w:p>
    <w:p w14:paraId="41107996"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pose et la fourniture des tableaux électriques sous serrure dans les salles de classe, y compris disjoncteurs et toutes sujétions. </w:t>
      </w:r>
      <w:r w:rsidRPr="003F4403">
        <w:rPr>
          <w:rStyle w:val="fontstyle01"/>
          <w:rFonts w:asciiTheme="majorHAnsi" w:hAnsiTheme="majorHAnsi" w:cstheme="majorHAnsi"/>
          <w:lang w:val="fr-FR"/>
        </w:rPr>
        <w:t>(SALLE G012-G011-G010/ SALLE SVT 008-009)</w:t>
      </w:r>
    </w:p>
    <w:p w14:paraId="30153A32"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L'installation de prises courant étanches (16A+T). </w:t>
      </w:r>
      <w:r w:rsidRPr="003F4403">
        <w:rPr>
          <w:rStyle w:val="fontstyle01"/>
          <w:rFonts w:asciiTheme="majorHAnsi" w:hAnsiTheme="majorHAnsi" w:cstheme="majorHAnsi"/>
          <w:lang w:val="fr-FR"/>
        </w:rPr>
        <w:t>(SALLE G012-G011-G010/ SALLE SVT 008-009)</w:t>
      </w:r>
    </w:p>
    <w:p w14:paraId="39666DAD"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pose de prises RJ45. </w:t>
      </w:r>
      <w:r w:rsidRPr="003F4403">
        <w:rPr>
          <w:rStyle w:val="fontstyle01"/>
          <w:rFonts w:asciiTheme="majorHAnsi" w:hAnsiTheme="majorHAnsi" w:cstheme="majorHAnsi"/>
          <w:lang w:val="fr-FR"/>
        </w:rPr>
        <w:t>(SALLE G012-G011-G010/ SALLE SVT 008-009)</w:t>
      </w:r>
    </w:p>
    <w:p w14:paraId="298A53B3"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pose d'interrupteurs simple allumage type Mosaic. </w:t>
      </w:r>
      <w:r w:rsidRPr="003F4403">
        <w:rPr>
          <w:rStyle w:val="fontstyle01"/>
          <w:rFonts w:asciiTheme="majorHAnsi" w:hAnsiTheme="majorHAnsi" w:cstheme="majorHAnsi"/>
          <w:lang w:val="fr-FR"/>
        </w:rPr>
        <w:t xml:space="preserve">(SALLE G012-G011-G010/ SALLE SVT </w:t>
      </w:r>
      <w:r w:rsidRPr="003F4403">
        <w:rPr>
          <w:rStyle w:val="fontstyle01"/>
          <w:rFonts w:asciiTheme="majorHAnsi" w:hAnsiTheme="majorHAnsi" w:cstheme="majorHAnsi"/>
          <w:lang w:val="fr-FR"/>
        </w:rPr>
        <w:lastRenderedPageBreak/>
        <w:t>008-009)</w:t>
      </w:r>
    </w:p>
    <w:p w14:paraId="3AB9C94D" w14:textId="77777777" w:rsidR="00F24D43" w:rsidRPr="003F4403" w:rsidRDefault="00F24D43" w:rsidP="00F24D43">
      <w:pPr>
        <w:pStyle w:val="Paragraphedeliste"/>
        <w:numPr>
          <w:ilvl w:val="0"/>
          <w:numId w:val="8"/>
        </w:numPr>
        <w:spacing w:before="20" w:after="58" w:line="360" w:lineRule="auto"/>
        <w:rPr>
          <w:rFonts w:asciiTheme="majorHAnsi" w:hAnsiTheme="majorHAnsi" w:cstheme="majorHAnsi"/>
          <w:color w:val="010302"/>
          <w:lang w:val="fr-FR"/>
        </w:rPr>
      </w:pPr>
      <w:r w:rsidRPr="003F4403">
        <w:rPr>
          <w:rFonts w:asciiTheme="majorHAnsi" w:hAnsiTheme="majorHAnsi" w:cstheme="majorHAnsi"/>
          <w:color w:val="010302"/>
          <w:lang w:val="fr-FR"/>
        </w:rPr>
        <w:t xml:space="preserve">La fourniture et la pose de luminaires type dalle LED 600x600. </w:t>
      </w:r>
      <w:r w:rsidRPr="003F4403">
        <w:rPr>
          <w:rStyle w:val="fontstyle01"/>
          <w:rFonts w:asciiTheme="majorHAnsi" w:hAnsiTheme="majorHAnsi" w:cstheme="majorHAnsi"/>
          <w:lang w:val="fr-FR"/>
        </w:rPr>
        <w:t>(SALLE G012-G011-G010/ SALLE SVT 008-009)</w:t>
      </w:r>
    </w:p>
    <w:p w14:paraId="046C6F8F" w14:textId="77777777" w:rsidR="00F24D43" w:rsidRPr="003F4403" w:rsidRDefault="00F24D43" w:rsidP="00F24D4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Attente électrique pour la vidéo projecteur au plafond (SALLE G012-G011-G010/ SALLE SVT 008-009)</w:t>
      </w:r>
    </w:p>
    <w:p w14:paraId="482502B4" w14:textId="77777777" w:rsidR="00F24D43" w:rsidRPr="003F4403" w:rsidRDefault="00F24D43" w:rsidP="00F24D43">
      <w:pPr>
        <w:pStyle w:val="Paragraphedeliste"/>
        <w:widowControl/>
        <w:numPr>
          <w:ilvl w:val="0"/>
          <w:numId w:val="8"/>
        </w:numPr>
        <w:spacing w:line="360" w:lineRule="auto"/>
        <w:rPr>
          <w:rStyle w:val="fontstyle01"/>
          <w:rFonts w:asciiTheme="majorHAnsi" w:eastAsia="Times New Roman" w:hAnsiTheme="majorHAnsi" w:cstheme="majorHAnsi"/>
          <w:color w:val="auto"/>
          <w:sz w:val="24"/>
          <w:szCs w:val="24"/>
          <w:lang w:val="fr-FR" w:eastAsia="fr-FR"/>
        </w:rPr>
      </w:pPr>
      <w:r w:rsidRPr="003F4403">
        <w:rPr>
          <w:rStyle w:val="fontstyle01"/>
          <w:rFonts w:asciiTheme="majorHAnsi" w:hAnsiTheme="majorHAnsi" w:cstheme="majorHAnsi"/>
          <w:lang w:val="fr-FR"/>
        </w:rPr>
        <w:t>Pose et fourniture d'une liaison HDMI depuis le vidéoprojecteur, y/c prise mural (SALLE G012-G011-G010/ SALLE SVT 008-009)</w:t>
      </w:r>
    </w:p>
    <w:p w14:paraId="476BCB2D" w14:textId="3D7EE507" w:rsidR="005102F4" w:rsidRPr="003F4403" w:rsidRDefault="00F24D43" w:rsidP="00F24D43">
      <w:pPr>
        <w:pStyle w:val="Paragraphedeliste"/>
        <w:widowControl/>
        <w:numPr>
          <w:ilvl w:val="0"/>
          <w:numId w:val="8"/>
        </w:numPr>
        <w:spacing w:line="360" w:lineRule="auto"/>
        <w:rPr>
          <w:rFonts w:asciiTheme="majorHAnsi" w:eastAsia="Times New Roman" w:hAnsiTheme="majorHAnsi" w:cstheme="majorHAnsi"/>
          <w:sz w:val="24"/>
          <w:szCs w:val="24"/>
          <w:lang w:val="fr-FR" w:eastAsia="fr-FR"/>
        </w:rPr>
      </w:pPr>
      <w:r w:rsidRPr="003F4403">
        <w:rPr>
          <w:rStyle w:val="fontstyle01"/>
          <w:rFonts w:asciiTheme="majorHAnsi" w:hAnsiTheme="majorHAnsi" w:cstheme="majorHAnsi"/>
          <w:lang w:val="fr-FR"/>
        </w:rPr>
        <w:t>BAES d'évacuation LED 1H SATI (SALLE G012-G011-G010/ SALLE SVT 008-009)</w:t>
      </w:r>
    </w:p>
    <w:p w14:paraId="0D5E588A" w14:textId="450B8064" w:rsidR="005102F4" w:rsidRPr="003F4403" w:rsidRDefault="008C5C13" w:rsidP="00D40FAE">
      <w:pPr>
        <w:pStyle w:val="Titre3"/>
        <w:spacing w:after="240"/>
        <w:rPr>
          <w:rFonts w:cstheme="majorHAnsi"/>
          <w:lang w:val="fr-FR"/>
        </w:rPr>
      </w:pPr>
      <w:bookmarkStart w:id="9" w:name="_Toc209703188"/>
      <w:r w:rsidRPr="003F4403">
        <w:rPr>
          <w:rFonts w:cstheme="majorHAnsi"/>
          <w:lang w:val="fr-FR"/>
        </w:rPr>
        <w:t>1.3.2. Données de site/planification</w:t>
      </w:r>
      <w:bookmarkEnd w:id="9"/>
      <w:r w:rsidRPr="003F4403">
        <w:rPr>
          <w:rFonts w:cstheme="majorHAnsi"/>
          <w:lang w:val="fr-FR"/>
        </w:rPr>
        <w:t xml:space="preserve"> </w:t>
      </w:r>
    </w:p>
    <w:p w14:paraId="77775BC7" w14:textId="77777777" w:rsidR="005102F4" w:rsidRPr="003F4403" w:rsidRDefault="006B70C3" w:rsidP="00D40FAE">
      <w:pPr>
        <w:spacing w:before="88" w:after="240" w:line="360" w:lineRule="auto"/>
        <w:ind w:firstLine="720"/>
        <w:rPr>
          <w:rFonts w:asciiTheme="majorHAnsi" w:hAnsiTheme="majorHAnsi" w:cstheme="majorHAnsi"/>
          <w:color w:val="000000"/>
          <w:spacing w:val="-5"/>
          <w:lang w:val="fr-FR"/>
        </w:rPr>
      </w:pPr>
      <w:r w:rsidRPr="003F4403">
        <w:rPr>
          <w:rFonts w:asciiTheme="majorHAnsi" w:hAnsiTheme="majorHAnsi" w:cstheme="majorHAnsi"/>
          <w:color w:val="000000"/>
          <w:spacing w:val="-5"/>
          <w:lang w:val="fr-FR"/>
        </w:rPr>
        <w:t xml:space="preserve">Les travaux se dérouleront en site occupé sur le collège de Tsingoni. Les travaux seront à réaliser pendant les périodes d’arrêt du collège. L’entrepreneur devra prendre en compte ce phasage dans le déroulement des travaux. L’emprise des travaux se limitera aux salles touchées par les travaux. </w:t>
      </w:r>
    </w:p>
    <w:p w14:paraId="25101344" w14:textId="77777777" w:rsidR="005102F4" w:rsidRPr="003F4403" w:rsidRDefault="006B70C3" w:rsidP="00A648D7">
      <w:pPr>
        <w:spacing w:line="360" w:lineRule="auto"/>
        <w:ind w:right="846" w:firstLine="720"/>
        <w:rPr>
          <w:rFonts w:asciiTheme="majorHAnsi" w:hAnsiTheme="majorHAnsi" w:cstheme="majorHAnsi"/>
          <w:color w:val="010302"/>
          <w:lang w:val="fr-FR"/>
        </w:rPr>
        <w:sectPr w:rsidR="005102F4" w:rsidRPr="003F4403" w:rsidSect="00D40FAE">
          <w:type w:val="continuous"/>
          <w:pgSz w:w="11930" w:h="17820"/>
          <w:pgMar w:top="1135" w:right="1157" w:bottom="1276" w:left="1134" w:header="708" w:footer="708" w:gutter="0"/>
          <w:cols w:space="720"/>
          <w:docGrid w:linePitch="360"/>
        </w:sectPr>
      </w:pPr>
      <w:r w:rsidRPr="003F4403">
        <w:rPr>
          <w:rFonts w:asciiTheme="majorHAnsi" w:hAnsiTheme="majorHAnsi" w:cstheme="majorHAnsi"/>
          <w:color w:val="000000"/>
          <w:lang w:val="fr-FR"/>
        </w:rPr>
        <w:t>Tous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les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travaux</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débutés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devront</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impérativement</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être</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achevés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avant</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la</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fin</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spacing w:val="-3"/>
          <w:lang w:val="fr-FR"/>
        </w:rPr>
        <w:t>vacances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scolaires.</w:t>
      </w:r>
      <w:r w:rsidRPr="003F4403">
        <w:rPr>
          <w:rFonts w:asciiTheme="majorHAnsi" w:hAnsiTheme="majorHAnsi" w:cstheme="majorHAnsi"/>
          <w:lang w:val="fr-FR"/>
        </w:rPr>
        <w:t xml:space="preserve"> </w:t>
      </w:r>
      <w:r w:rsidRPr="003F4403">
        <w:rPr>
          <w:rFonts w:asciiTheme="majorHAnsi" w:hAnsiTheme="majorHAnsi" w:cstheme="majorHAnsi"/>
          <w:lang w:val="fr-FR"/>
        </w:rPr>
        <w:br w:type="page"/>
      </w:r>
    </w:p>
    <w:p w14:paraId="25530447" w14:textId="60A22495" w:rsidR="005102F4" w:rsidRPr="003F4403" w:rsidRDefault="008C5C13" w:rsidP="006B70C3">
      <w:pPr>
        <w:ind w:firstLineChars="350" w:firstLine="766"/>
        <w:rPr>
          <w:rFonts w:asciiTheme="majorHAnsi" w:hAnsiTheme="majorHAnsi" w:cstheme="majorHAnsi"/>
          <w:color w:val="000000" w:themeColor="text1"/>
          <w:sz w:val="24"/>
          <w:szCs w:val="24"/>
          <w:lang w:val="fr-FR"/>
        </w:rPr>
      </w:pPr>
      <w:r w:rsidRPr="003F4403">
        <w:rPr>
          <w:rFonts w:asciiTheme="majorHAnsi" w:hAnsiTheme="majorHAnsi" w:cstheme="majorHAnsi"/>
          <w:color w:val="000000"/>
          <w:spacing w:val="-1"/>
          <w:lang w:val="fr-FR"/>
        </w:rPr>
        <w:lastRenderedPageBreak/>
        <w:t xml:space="preserve">  </w:t>
      </w:r>
    </w:p>
    <w:bookmarkStart w:id="10" w:name="_Toc209703189"/>
    <w:p w14:paraId="7CD7CEA3" w14:textId="476252AD" w:rsidR="005102F4" w:rsidRPr="003F4403" w:rsidRDefault="00A14DB9" w:rsidP="006B70C3">
      <w:pPr>
        <w:pStyle w:val="Titre1"/>
        <w:rPr>
          <w:rFonts w:cstheme="majorHAnsi"/>
          <w:color w:val="010302"/>
          <w:lang w:val="fr-FR"/>
        </w:rPr>
      </w:pPr>
      <w:r w:rsidRPr="003F4403">
        <w:rPr>
          <w:rFonts w:cstheme="majorHAnsi"/>
          <w:noProof/>
          <w:lang w:val="fr-FR"/>
        </w:rPr>
        <mc:AlternateContent>
          <mc:Choice Requires="wps">
            <w:drawing>
              <wp:anchor distT="0" distB="0" distL="114300" distR="114300" simplePos="0" relativeHeight="251693568" behindDoc="1" locked="0" layoutInCell="1" allowOverlap="1" wp14:anchorId="24F5816F" wp14:editId="54AA7DE0">
                <wp:simplePos x="0" y="0"/>
                <wp:positionH relativeFrom="page">
                  <wp:posOffset>886691</wp:posOffset>
                </wp:positionH>
                <wp:positionV relativeFrom="line">
                  <wp:posOffset>37927</wp:posOffset>
                </wp:positionV>
                <wp:extent cx="5796915" cy="489008"/>
                <wp:effectExtent l="0" t="0" r="0" b="6350"/>
                <wp:wrapNone/>
                <wp:docPr id="241" name="Freeform 241"/>
                <wp:cNvGraphicFramePr/>
                <a:graphic xmlns:a="http://schemas.openxmlformats.org/drawingml/2006/main">
                  <a:graphicData uri="http://schemas.microsoft.com/office/word/2010/wordprocessingShape">
                    <wps:wsp>
                      <wps:cNvSpPr/>
                      <wps:spPr>
                        <a:xfrm>
                          <a:off x="0" y="0"/>
                          <a:ext cx="5796915" cy="489008"/>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V relativeFrom="margin">
                  <wp14:pctHeight>0</wp14:pctHeight>
                </wp14:sizeRelV>
              </wp:anchor>
            </w:drawing>
          </mc:Choice>
          <mc:Fallback>
            <w:pict>
              <v:shape w14:anchorId="6395CB12" id="Freeform 241" o:spid="_x0000_s1026" style="position:absolute;margin-left:69.8pt;margin-top:3pt;width:456.45pt;height:38.5pt;z-index:-251622912;visibility:visible;mso-wrap-style:square;mso-height-percent:0;mso-wrap-distance-left:9pt;mso-wrap-distance-top:0;mso-wrap-distance-right:9pt;mso-wrap-distance-bottom:0;mso-position-horizontal:absolute;mso-position-horizontal-relative:page;mso-position-vertical:absolute;mso-position-vertical-relative:line;mso-height-percent:0;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" path="m,378460r5796915,l5796915,,,,,378460xe" fillcolor="#dbdbdb" stroked="f" strokeweight="1pt">
                <v:path arrowok="t"/>
                <w10:wrap anchorx="page" anchory="line"/>
              </v:shape>
            </w:pict>
          </mc:Fallback>
        </mc:AlternateContent>
      </w:r>
      <w:r w:rsidR="006B70C3" w:rsidRPr="003F4403">
        <w:rPr>
          <w:rFonts w:cstheme="majorHAnsi"/>
          <w:noProof/>
          <w:lang w:val="fr-FR"/>
        </w:rPr>
        <mc:AlternateContent>
          <mc:Choice Requires="wps">
            <w:drawing>
              <wp:anchor distT="0" distB="0" distL="114300" distR="114300" simplePos="0" relativeHeight="251691520" behindDoc="0" locked="0" layoutInCell="1" allowOverlap="1" wp14:anchorId="4DA09D4A" wp14:editId="25BF0A6F">
                <wp:simplePos x="0" y="0"/>
                <wp:positionH relativeFrom="page">
                  <wp:posOffset>899160</wp:posOffset>
                </wp:positionH>
                <wp:positionV relativeFrom="line">
                  <wp:posOffset>-53975</wp:posOffset>
                </wp:positionV>
                <wp:extent cx="5796915" cy="0"/>
                <wp:effectExtent l="0" t="0" r="0" b="0"/>
                <wp:wrapNone/>
                <wp:docPr id="239" name="Freeform 239"/>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39" o:spid="_x0000_s1026" o:spt="100" style="position:absolute;left:0pt;margin-left:70.8pt;margin-top:-4.25pt;height:0pt;width:456.45pt;mso-position-horizontal-relative:page;mso-position-vertical-relative:line;z-index:251659264;mso-width-relative:page;mso-height-relative:page;" filled="f" stroked="t" coordsize="5796915,180" o:gfxdata="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4koRPNcAAAAKAQAA&#10;DwAAAAAAAAABACAAAAAiAAAAZHJzL2Rvd25yZXYueG1sUEsBAhQAFAAAAAgAh07iQHG/U24aAgAA&#10;hwQAAA4AAAAAAAAAAQAgAAAAJgEAAGRycy9lMm9Eb2MueG1sUEsFBgAAAAAGAAYAWQEAALIFAAAA&#10;AA==&#10;" path="m0,0l5796915,0e">
                <v:fill on="f" focussize="0,0"/>
                <v:stroke weight="0.579842519685039pt" color="#000000 [3204]" joinstyle="round"/>
                <v:imagedata o:title=""/>
                <o:lock v:ext="edit" aspectratio="f"/>
              </v:shape>
            </w:pict>
          </mc:Fallback>
        </mc:AlternateContent>
      </w:r>
      <w:r w:rsidR="006B70C3" w:rsidRPr="003F4403">
        <w:rPr>
          <w:rFonts w:cstheme="majorHAnsi"/>
          <w:noProof/>
          <w:lang w:val="fr-FR"/>
        </w:rPr>
        <w:drawing>
          <wp:anchor distT="0" distB="0" distL="114300" distR="114300" simplePos="0" relativeHeight="251692544" behindDoc="1" locked="0" layoutInCell="1" allowOverlap="1" wp14:anchorId="2D00030A" wp14:editId="7930E827">
            <wp:simplePos x="0" y="0"/>
            <wp:positionH relativeFrom="page">
              <wp:posOffset>899160</wp:posOffset>
            </wp:positionH>
            <wp:positionV relativeFrom="line">
              <wp:posOffset>-53340</wp:posOffset>
            </wp:positionV>
            <wp:extent cx="5791200" cy="383540"/>
            <wp:effectExtent l="0" t="0" r="0" b="0"/>
            <wp:wrapNone/>
            <wp:docPr id="240" name="Picture 240"/>
            <wp:cNvGraphicFramePr/>
            <a:graphic xmlns:a="http://schemas.openxmlformats.org/drawingml/2006/main">
              <a:graphicData uri="http://schemas.openxmlformats.org/drawingml/2006/picture">
                <pic:pic xmlns:pic="http://schemas.openxmlformats.org/drawingml/2006/picture">
                  <pic:nvPicPr>
                    <pic:cNvPr id="240" name="Picture 240"/>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791200" cy="383540"/>
                    </a:xfrm>
                    <a:prstGeom prst="rect">
                      <a:avLst/>
                    </a:prstGeom>
                    <a:noFill/>
                  </pic:spPr>
                </pic:pic>
              </a:graphicData>
            </a:graphic>
          </wp:anchor>
        </w:drawing>
      </w:r>
      <w:r w:rsidR="006B70C3" w:rsidRPr="003F4403">
        <w:rPr>
          <w:rFonts w:cstheme="majorHAnsi"/>
          <w:noProof/>
          <w:lang w:val="fr-FR"/>
        </w:rPr>
        <mc:AlternateContent>
          <mc:Choice Requires="wps">
            <w:drawing>
              <wp:anchor distT="0" distB="0" distL="114300" distR="114300" simplePos="0" relativeHeight="251694592" behindDoc="0" locked="0" layoutInCell="1" allowOverlap="1" wp14:anchorId="54622948" wp14:editId="54D687CC">
                <wp:simplePos x="0" y="0"/>
                <wp:positionH relativeFrom="page">
                  <wp:posOffset>911225</wp:posOffset>
                </wp:positionH>
                <wp:positionV relativeFrom="line">
                  <wp:posOffset>-53340</wp:posOffset>
                </wp:positionV>
                <wp:extent cx="7620" cy="7620"/>
                <wp:effectExtent l="0" t="0" r="0" b="0"/>
                <wp:wrapNone/>
                <wp:docPr id="242" name="Freeform 242"/>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2" o:spid="_x0000_s1026" o:spt="100" style="position:absolute;left:0pt;margin-left:71.75pt;margin-top:-4.2pt;height:0.6pt;width:0.6pt;mso-position-horizontal-relative:page;mso-position-vertical-relative:line;z-index:251659264;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KSkQ39kAAAAJAQAADwAAAAAAAAABACAAAAAiAAAAZHJzL2Rvd25yZXYueG1sUEsBAhQA&#10;FAAAAAgAh07iQMkV9QcqAgAA+QQAAA4AAAAAAAAAAQAgAAAAKAEAAGRycy9lMm9Eb2MueG1sUEsF&#10;BgAAAAAGAAYAWQEAAMQFAAAAAA==&#10;" path="m0,7620l7620,7620,7620,0,0,0,0,7620xe">
                <v:fill on="t" focussize="0,0"/>
                <v:stroke on="f" weight="1pt"/>
                <v:imagedata o:title=""/>
                <o:lock v:ext="edit" aspectratio="f"/>
              </v:shape>
            </w:pict>
          </mc:Fallback>
        </mc:AlternateContent>
      </w:r>
      <w:r w:rsidR="006B70C3" w:rsidRPr="003F4403">
        <w:rPr>
          <w:rFonts w:cstheme="majorHAnsi"/>
          <w:noProof/>
          <w:lang w:val="fr-FR"/>
        </w:rPr>
        <mc:AlternateContent>
          <mc:Choice Requires="wps">
            <w:drawing>
              <wp:anchor distT="0" distB="0" distL="114300" distR="114300" simplePos="0" relativeHeight="251695616" behindDoc="0" locked="0" layoutInCell="1" allowOverlap="1" wp14:anchorId="45247261" wp14:editId="2244C1D7">
                <wp:simplePos x="0" y="0"/>
                <wp:positionH relativeFrom="page">
                  <wp:posOffset>911225</wp:posOffset>
                </wp:positionH>
                <wp:positionV relativeFrom="line">
                  <wp:posOffset>-53340</wp:posOffset>
                </wp:positionV>
                <wp:extent cx="7620" cy="7620"/>
                <wp:effectExtent l="0" t="0" r="0" b="0"/>
                <wp:wrapNone/>
                <wp:docPr id="243" name="Freeform 243"/>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3" o:spid="_x0000_s1026" o:spt="100" style="position:absolute;left:0pt;margin-left:71.75pt;margin-top:-4.2pt;height:0.6pt;width:0.6pt;mso-position-horizontal-relative:page;mso-position-vertical-relative:line;z-index:251659264;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CkpEN/ZAAAACQEAAA8AAAAAAAAAAQAgAAAAIgAAAGRycy9kb3ducmV2LnhtbFBLAQIU&#10;ABQAAAAIAIdO4kBvV4V1KwIAAPkEAAAOAAAAAAAAAAEAIAAAACgBAABkcnMvZTJvRG9jLnhtbFBL&#10;BQYAAAAABgAGAFkBAADFBQAAAAA=&#10;" path="m0,7620l7620,7620,7620,0,0,0,0,7620xe">
                <v:fill on="t" focussize="0,0"/>
                <v:stroke on="f" weight="1pt"/>
                <v:imagedata o:title=""/>
                <o:lock v:ext="edit" aspectratio="f"/>
              </v:shape>
            </w:pict>
          </mc:Fallback>
        </mc:AlternateContent>
      </w:r>
      <w:r w:rsidR="006B70C3" w:rsidRPr="003F4403">
        <w:rPr>
          <w:rFonts w:cstheme="majorHAnsi"/>
          <w:noProof/>
          <w:lang w:val="fr-FR"/>
        </w:rPr>
        <mc:AlternateContent>
          <mc:Choice Requires="wps">
            <w:drawing>
              <wp:anchor distT="0" distB="0" distL="114300" distR="114300" simplePos="0" relativeHeight="251696640" behindDoc="0" locked="0" layoutInCell="1" allowOverlap="1" wp14:anchorId="42CD1D56" wp14:editId="51EB49FA">
                <wp:simplePos x="0" y="0"/>
                <wp:positionH relativeFrom="page">
                  <wp:posOffset>1758950</wp:posOffset>
                </wp:positionH>
                <wp:positionV relativeFrom="line">
                  <wp:posOffset>-53340</wp:posOffset>
                </wp:positionV>
                <wp:extent cx="7620" cy="7620"/>
                <wp:effectExtent l="0" t="0" r="0" b="0"/>
                <wp:wrapNone/>
                <wp:docPr id="244" name="Freeform 244"/>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4" o:spid="_x0000_s1026" o:spt="100" style="position:absolute;left:0pt;margin-left:138.5pt;margin-top:-4.2pt;height:0.6pt;width:0.6pt;mso-position-horizontal-relative:page;mso-position-vertical-relative:line;z-index:251659264;mso-width-relative:page;mso-height-relative:page;" fillcolor="#000000" filled="t" stroked="f" coordsize="7620,7620" o:gfxdata="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sieYNkAAAAJAQAADwAAAAAAAAABACAAAAAiAAAAZHJzL2Rvd25yZXYueG1sUEsBAhQA&#10;FAAAAAgAh07iQFycpfEqAgAA+QQAAA4AAAAAAAAAAQAgAAAAKAEAAGRycy9lMm9Eb2MueG1sUEsF&#10;BgAAAAAGAAYAWQEAAMQFAAAAAA==&#10;" path="m0,7620l7620,7620,7620,0,0,0,0,7620xe">
                <v:fill on="t" focussize="0,0"/>
                <v:stroke on="f" weight="1pt"/>
                <v:imagedata o:title=""/>
                <o:lock v:ext="edit" aspectratio="f"/>
              </v:shape>
            </w:pict>
          </mc:Fallback>
        </mc:AlternateContent>
      </w:r>
      <w:r w:rsidR="006B70C3" w:rsidRPr="003F4403">
        <w:rPr>
          <w:rFonts w:cstheme="majorHAnsi"/>
          <w:noProof/>
          <w:lang w:val="fr-FR"/>
        </w:rPr>
        <mc:AlternateContent>
          <mc:Choice Requires="wps">
            <w:drawing>
              <wp:anchor distT="0" distB="0" distL="114300" distR="114300" simplePos="0" relativeHeight="251697664" behindDoc="0" locked="0" layoutInCell="1" allowOverlap="1" wp14:anchorId="4A81DE93" wp14:editId="734496AC">
                <wp:simplePos x="0" y="0"/>
                <wp:positionH relativeFrom="page">
                  <wp:posOffset>3668395</wp:posOffset>
                </wp:positionH>
                <wp:positionV relativeFrom="line">
                  <wp:posOffset>-53340</wp:posOffset>
                </wp:positionV>
                <wp:extent cx="7620" cy="7620"/>
                <wp:effectExtent l="0" t="0" r="0" b="0"/>
                <wp:wrapNone/>
                <wp:docPr id="245" name="Freeform 245"/>
                <wp:cNvGraphicFramePr/>
                <a:graphic xmlns:a="http://schemas.openxmlformats.org/drawingml/2006/main">
                  <a:graphicData uri="http://schemas.microsoft.com/office/word/2010/wordprocessingShape">
                    <wps:wsp>
                      <wps:cNvSpPr/>
                      <wps:spPr>
                        <a:xfrm>
                          <a:off x="0" y="0"/>
                          <a:ext cx="7621" cy="7620"/>
                        </a:xfrm>
                        <a:custGeom>
                          <a:avLst/>
                          <a:gdLst/>
                          <a:ahLst/>
                          <a:cxnLst/>
                          <a:rect l="l" t="t" r="r" b="b"/>
                          <a:pathLst>
                            <a:path w="7621" h="7620">
                              <a:moveTo>
                                <a:pt x="0" y="7620"/>
                              </a:moveTo>
                              <a:lnTo>
                                <a:pt x="7621" y="7620"/>
                              </a:lnTo>
                              <a:lnTo>
                                <a:pt x="7621"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5" o:spid="_x0000_s1026" o:spt="100" style="position:absolute;left:0pt;margin-left:288.85pt;margin-top:-4.2pt;height:0.6pt;width:0.6pt;mso-position-horizontal-relative:page;mso-position-vertical-relative:line;z-index:251659264;mso-width-relative:page;mso-height-relative:page;" fillcolor="#000000" filled="t" stroked="f" coordsize="7621,7620" o:gfxdata="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DHVP6DbAAAACQEAAA8AAAAAAAAAAQAgAAAAIgAAAGRycy9kb3ducmV2Lnht&#10;bFBLAQIUABQAAAAIAIdO4kAto31rLwIAAPkEAAAOAAAAAAAAAAEAIAAAACoBAABkcnMvZTJvRG9j&#10;LnhtbFBLBQYAAAAABgAGAFkBAADLBQAAAAA=&#10;" path="m0,7620l7621,7620,7621,0,0,0,0,7620xe">
                <v:fill on="t" focussize="0,0"/>
                <v:stroke on="f" weight="1pt"/>
                <v:imagedata o:title=""/>
                <o:lock v:ext="edit" aspectratio="f"/>
              </v:shape>
            </w:pict>
          </mc:Fallback>
        </mc:AlternateContent>
      </w:r>
      <w:r w:rsidR="006B70C3" w:rsidRPr="003F4403">
        <w:rPr>
          <w:rFonts w:cstheme="majorHAnsi"/>
          <w:noProof/>
          <w:lang w:val="fr-FR"/>
        </w:rPr>
        <mc:AlternateContent>
          <mc:Choice Requires="wps">
            <w:drawing>
              <wp:anchor distT="0" distB="0" distL="114300" distR="114300" simplePos="0" relativeHeight="251698688" behindDoc="0" locked="0" layoutInCell="1" allowOverlap="1" wp14:anchorId="29554C8E" wp14:editId="4866B808">
                <wp:simplePos x="0" y="0"/>
                <wp:positionH relativeFrom="page">
                  <wp:posOffset>6759575</wp:posOffset>
                </wp:positionH>
                <wp:positionV relativeFrom="line">
                  <wp:posOffset>-53340</wp:posOffset>
                </wp:positionV>
                <wp:extent cx="6985" cy="7620"/>
                <wp:effectExtent l="0" t="0" r="0" b="0"/>
                <wp:wrapNone/>
                <wp:docPr id="246" name="Freeform 246"/>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6" o:spid="_x0000_s1026" o:spt="100" style="position:absolute;left:0pt;margin-left:532.25pt;margin-top:-4.2pt;height:0.6pt;width:0.55pt;mso-position-horizontal-relative:page;mso-position-vertical-relative:line;z-index:251659264;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ZLudTECAAD5BAAADgAAAAAAAAABACAAAAApAQAAZHJzL2Uyb0Rv&#10;Yy54bWxQSwUGAAAAAAYABgBZAQAAzAUAAAAA&#10;" path="m0,7620l6985,7620,6985,0,0,0,0,7620xe">
                <v:fill on="t" focussize="0,0"/>
                <v:stroke on="f" weight="1pt"/>
                <v:imagedata o:title=""/>
                <o:lock v:ext="edit" aspectratio="f"/>
              </v:shape>
            </w:pict>
          </mc:Fallback>
        </mc:AlternateContent>
      </w:r>
      <w:r w:rsidR="006B70C3" w:rsidRPr="003F4403">
        <w:rPr>
          <w:rFonts w:cstheme="majorHAnsi"/>
          <w:noProof/>
          <w:lang w:val="fr-FR"/>
        </w:rPr>
        <mc:AlternateContent>
          <mc:Choice Requires="wps">
            <w:drawing>
              <wp:anchor distT="0" distB="0" distL="114300" distR="114300" simplePos="0" relativeHeight="251699712" behindDoc="0" locked="0" layoutInCell="1" allowOverlap="1" wp14:anchorId="27AED995" wp14:editId="79DDF853">
                <wp:simplePos x="0" y="0"/>
                <wp:positionH relativeFrom="page">
                  <wp:posOffset>6759575</wp:posOffset>
                </wp:positionH>
                <wp:positionV relativeFrom="line">
                  <wp:posOffset>-53340</wp:posOffset>
                </wp:positionV>
                <wp:extent cx="6985" cy="7620"/>
                <wp:effectExtent l="0" t="0" r="0" b="0"/>
                <wp:wrapNone/>
                <wp:docPr id="247" name="Freeform 247"/>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7" o:spid="_x0000_s1026" o:spt="100" style="position:absolute;left:0pt;margin-left:532.25pt;margin-top:-4.2pt;height:0.6pt;width:0.55pt;mso-position-horizontal-relative:page;mso-position-vertical-relative:line;z-index:251659264;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X9CeBzECAAD5BAAADgAAAAAAAAABACAAAAApAQAAZHJzL2Uyb0Rv&#10;Yy54bWxQSwUGAAAAAAYABgBZAQAAzAUAAAAA&#10;" path="m0,7620l6985,7620,6985,0,0,0,0,7620xe">
                <v:fill on="t" focussize="0,0"/>
                <v:stroke on="f" weight="1pt"/>
                <v:imagedata o:title=""/>
                <o:lock v:ext="edit" aspectratio="f"/>
              </v:shape>
            </w:pict>
          </mc:Fallback>
        </mc:AlternateContent>
      </w:r>
      <w:r w:rsidR="006B70C3" w:rsidRPr="003F4403">
        <w:rPr>
          <w:rFonts w:cstheme="majorHAnsi"/>
          <w:lang w:val="fr-FR"/>
        </w:rPr>
        <w:t>2.SPECIFICATIONS TECHNIQUES</w:t>
      </w:r>
      <w:bookmarkEnd w:id="10"/>
      <w:r w:rsidR="006B70C3" w:rsidRPr="003F4403">
        <w:rPr>
          <w:rFonts w:cstheme="majorHAnsi"/>
          <w:lang w:val="fr-FR"/>
        </w:rPr>
        <w:t xml:space="preserve"> </w:t>
      </w:r>
    </w:p>
    <w:p w14:paraId="7E1F41EA" w14:textId="77777777" w:rsidR="005102F4" w:rsidRPr="003F4403" w:rsidRDefault="006B70C3">
      <w:pPr>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00736" behindDoc="0" locked="0" layoutInCell="1" allowOverlap="1" wp14:anchorId="538C8821" wp14:editId="514F3D1E">
                <wp:simplePos x="0" y="0"/>
                <wp:positionH relativeFrom="page">
                  <wp:posOffset>899160</wp:posOffset>
                </wp:positionH>
                <wp:positionV relativeFrom="paragraph">
                  <wp:posOffset>91440</wp:posOffset>
                </wp:positionV>
                <wp:extent cx="5796915" cy="0"/>
                <wp:effectExtent l="0" t="0" r="0" b="0"/>
                <wp:wrapNone/>
                <wp:docPr id="248" name="Freeform 248"/>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8" o:spid="_x0000_s1026" o:spt="100" style="position:absolute;left:0pt;margin-left:70.8pt;margin-top:7.2pt;height:0pt;width:456.45pt;mso-position-horizontal-relative:page;z-index:251659264;mso-width-relative:page;mso-height-relative:page;" filled="f" stroked="t" coordsize="5796915,180" o:gfxdata="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KKDPj1QAAAAoBAAAPAAAA&#10;AAAAAAEAIAAAACIAAABkcnMvZG93bnJldi54bWxQSwECFAAUAAAACACHTuJAWYtFehgCAACHBAAA&#10;DgAAAAAAAAABACAAAAAkAQAAZHJzL2Uyb0RvYy54bWxQSwUGAAAAAAYABgBZAQAArgUAAAAA&#10;" path="m0,0l5796915,0e">
                <v:fill on="f" focussize="0,0"/>
                <v:stroke weight="0.579842519685039pt" color="#000000 [3204]" joinstyle="round"/>
                <v:imagedata o:title=""/>
                <o:lock v:ext="edit" aspectratio="f"/>
              </v:shape>
            </w:pict>
          </mc:Fallback>
        </mc:AlternateContent>
      </w:r>
    </w:p>
    <w:p w14:paraId="1030B435" w14:textId="77777777" w:rsidR="005102F4" w:rsidRPr="003F4403" w:rsidRDefault="005102F4">
      <w:pPr>
        <w:spacing w:after="11"/>
        <w:rPr>
          <w:rFonts w:asciiTheme="majorHAnsi" w:hAnsiTheme="majorHAnsi" w:cstheme="majorHAnsi"/>
          <w:color w:val="000000" w:themeColor="text1"/>
          <w:sz w:val="24"/>
          <w:szCs w:val="24"/>
          <w:lang w:val="fr-FR"/>
        </w:rPr>
      </w:pPr>
    </w:p>
    <w:p w14:paraId="377E1505" w14:textId="5DF3E0EF" w:rsidR="005102F4" w:rsidRPr="003F4403" w:rsidRDefault="003130E2" w:rsidP="00D40FAE">
      <w:pPr>
        <w:spacing w:line="374" w:lineRule="exact"/>
        <w:rPr>
          <w:rFonts w:asciiTheme="majorHAnsi" w:hAnsiTheme="majorHAnsi" w:cstheme="majorHAnsi"/>
          <w:color w:val="000000"/>
          <w:spacing w:val="29"/>
          <w:lang w:val="fr-FR"/>
        </w:rPr>
      </w:pPr>
      <w:r w:rsidRPr="003F4403">
        <w:rPr>
          <w:rFonts w:asciiTheme="majorHAnsi" w:hAnsiTheme="majorHAnsi" w:cstheme="majorHAnsi"/>
          <w:color w:val="000000"/>
          <w:lang w:val="fr-FR"/>
        </w:rPr>
        <w:t>Les</w:t>
      </w:r>
      <w:r w:rsidRPr="003F4403">
        <w:rPr>
          <w:rFonts w:asciiTheme="majorHAnsi" w:hAnsiTheme="majorHAnsi" w:cstheme="majorHAnsi"/>
          <w:color w:val="000000"/>
          <w:spacing w:val="11"/>
          <w:lang w:val="fr-FR"/>
        </w:rPr>
        <w:t xml:space="preserve"> ouvrages devront répondre</w:t>
      </w:r>
      <w:r w:rsidRPr="003F4403">
        <w:rPr>
          <w:rFonts w:asciiTheme="majorHAnsi" w:hAnsiTheme="majorHAnsi" w:cstheme="majorHAnsi"/>
          <w:color w:val="000000"/>
          <w:spacing w:val="12"/>
          <w:lang w:val="fr-FR"/>
        </w:rPr>
        <w:t xml:space="preserve"> aux</w:t>
      </w:r>
      <w:r w:rsidRPr="003F4403">
        <w:rPr>
          <w:rFonts w:asciiTheme="majorHAnsi" w:hAnsiTheme="majorHAnsi" w:cstheme="majorHAnsi"/>
          <w:color w:val="000000"/>
          <w:spacing w:val="13"/>
          <w:lang w:val="fr-FR"/>
        </w:rPr>
        <w:t xml:space="preserve"> conditions et prescriptions des</w:t>
      </w:r>
      <w:r w:rsidRPr="003F4403">
        <w:rPr>
          <w:rFonts w:asciiTheme="majorHAnsi" w:hAnsiTheme="majorHAnsi" w:cstheme="majorHAnsi"/>
          <w:color w:val="000000"/>
          <w:spacing w:val="11"/>
          <w:lang w:val="fr-FR"/>
        </w:rPr>
        <w:t xml:space="preserve"> documents</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 xml:space="preserve">techniques qui leur sont applicables dont notamment les suivants </w:t>
      </w:r>
      <w:r w:rsidR="006B70C3" w:rsidRPr="003F4403">
        <w:rPr>
          <w:rFonts w:asciiTheme="majorHAnsi" w:hAnsiTheme="majorHAnsi" w:cstheme="majorHAnsi"/>
          <w:color w:val="000000"/>
          <w:spacing w:val="29"/>
          <w:lang w:val="fr-FR"/>
        </w:rPr>
        <w:t>:</w:t>
      </w:r>
    </w:p>
    <w:p w14:paraId="7AF92A65" w14:textId="77777777" w:rsidR="005102F4" w:rsidRPr="003F4403" w:rsidRDefault="006B70C3">
      <w:pPr>
        <w:spacing w:line="374" w:lineRule="exact"/>
        <w:ind w:left="896" w:right="1634"/>
        <w:rPr>
          <w:rFonts w:asciiTheme="majorHAnsi" w:hAnsiTheme="majorHAnsi" w:cstheme="majorHAnsi"/>
          <w:color w:val="000000" w:themeColor="text1"/>
          <w:sz w:val="24"/>
          <w:szCs w:val="24"/>
          <w:lang w:val="fr-FR"/>
        </w:rPr>
      </w:pPr>
      <w:r w:rsidRPr="003F4403">
        <w:rPr>
          <w:rFonts w:asciiTheme="majorHAnsi" w:hAnsiTheme="majorHAnsi" w:cstheme="majorHAnsi"/>
          <w:color w:val="000000"/>
          <w:lang w:val="fr-FR"/>
        </w:rPr>
        <w:t xml:space="preserve">  </w:t>
      </w:r>
    </w:p>
    <w:p w14:paraId="43DC4CC4" w14:textId="011F5088" w:rsidR="005102F4" w:rsidRPr="003F4403" w:rsidRDefault="008C5C13" w:rsidP="006B70C3">
      <w:pPr>
        <w:pStyle w:val="Titre2"/>
        <w:rPr>
          <w:rFonts w:cstheme="majorHAnsi"/>
          <w:lang w:val="fr-FR"/>
        </w:rPr>
      </w:pPr>
      <w:bookmarkStart w:id="11" w:name="_Toc209703190"/>
      <w:r w:rsidRPr="003F4403">
        <w:rPr>
          <w:rFonts w:cstheme="majorHAnsi"/>
          <w:lang w:val="fr-FR"/>
        </w:rPr>
        <w:t>2.1.</w:t>
      </w:r>
      <w:r w:rsidRPr="003F4403">
        <w:rPr>
          <w:rFonts w:cstheme="majorHAnsi"/>
          <w:lang w:val="fr-FR"/>
        </w:rPr>
        <w:tab/>
        <w:t>Normalisation</w:t>
      </w:r>
      <w:bookmarkEnd w:id="11"/>
      <w:r w:rsidRPr="003F4403">
        <w:rPr>
          <w:rFonts w:cstheme="majorHAnsi"/>
          <w:lang w:val="fr-FR"/>
        </w:rPr>
        <w:t xml:space="preserve">   </w:t>
      </w:r>
    </w:p>
    <w:p w14:paraId="7579E094" w14:textId="6FFC6761" w:rsidR="005102F4" w:rsidRPr="003F4403" w:rsidRDefault="006B70C3" w:rsidP="00D40FAE">
      <w:pPr>
        <w:spacing w:before="121" w:line="360" w:lineRule="auto"/>
        <w:ind w:right="142"/>
        <w:rPr>
          <w:rFonts w:asciiTheme="majorHAnsi" w:hAnsiTheme="majorHAnsi" w:cstheme="majorHAnsi"/>
          <w:color w:val="000000"/>
          <w:lang w:val="fr-FR"/>
        </w:rPr>
      </w:pPr>
      <w:r w:rsidRPr="003F4403">
        <w:rPr>
          <w:rFonts w:asciiTheme="majorHAnsi" w:hAnsiTheme="majorHAnsi" w:cstheme="majorHAnsi"/>
          <w:color w:val="000000"/>
          <w:lang w:val="fr-FR"/>
        </w:rPr>
        <w:t>Pour</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l'exécution</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travaux,</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l'entrepreneur</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est</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soumis</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au</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respect</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normes</w:t>
      </w:r>
      <w:r w:rsidRPr="003F4403">
        <w:rPr>
          <w:rFonts w:asciiTheme="majorHAnsi" w:hAnsiTheme="majorHAnsi" w:cstheme="majorHAnsi"/>
          <w:color w:val="000000"/>
          <w:spacing w:val="39"/>
          <w:lang w:val="fr-FR"/>
        </w:rPr>
        <w:t xml:space="preserve"> </w:t>
      </w:r>
      <w:r w:rsidR="003130E2" w:rsidRPr="003F4403">
        <w:rPr>
          <w:rFonts w:asciiTheme="majorHAnsi" w:hAnsiTheme="majorHAnsi" w:cstheme="majorHAnsi"/>
          <w:color w:val="000000"/>
          <w:lang w:val="fr-FR"/>
        </w:rPr>
        <w:t>et textes</w:t>
      </w:r>
      <w:r w:rsidRPr="003F4403">
        <w:rPr>
          <w:rFonts w:asciiTheme="majorHAnsi" w:hAnsiTheme="majorHAnsi" w:cstheme="majorHAnsi"/>
          <w:color w:val="000000"/>
          <w:lang w:val="fr-FR"/>
        </w:rPr>
        <w:t xml:space="preserve"> en vigueur le premier jour du mois d'établissement des prix, notamment </w:t>
      </w:r>
      <w:r w:rsidRPr="003F4403">
        <w:rPr>
          <w:rFonts w:asciiTheme="majorHAnsi" w:hAnsiTheme="majorHAnsi" w:cstheme="majorHAnsi"/>
          <w:color w:val="000000"/>
          <w:spacing w:val="1"/>
          <w:lang w:val="fr-FR"/>
        </w:rPr>
        <w:t xml:space="preserve">:  </w:t>
      </w:r>
      <w:r w:rsidRPr="003F4403">
        <w:rPr>
          <w:rFonts w:asciiTheme="majorHAnsi" w:hAnsiTheme="majorHAnsi" w:cstheme="majorHAnsi"/>
          <w:color w:val="000000"/>
          <w:lang w:val="fr-FR"/>
        </w:rPr>
        <w:t xml:space="preserve">  </w:t>
      </w:r>
    </w:p>
    <w:p w14:paraId="5FA984C0" w14:textId="05CF5446" w:rsidR="005102F4" w:rsidRPr="003F4403" w:rsidRDefault="006B70C3" w:rsidP="00D40FAE">
      <w:pPr>
        <w:pStyle w:val="NormalWeb"/>
        <w:numPr>
          <w:ilvl w:val="0"/>
          <w:numId w:val="10"/>
        </w:numPr>
        <w:spacing w:line="360" w:lineRule="auto"/>
        <w:rPr>
          <w:rFonts w:asciiTheme="majorHAnsi" w:hAnsiTheme="majorHAnsi" w:cstheme="majorHAnsi"/>
          <w:lang w:val="fr-FR"/>
        </w:rPr>
      </w:pPr>
      <w:r w:rsidRPr="003F4403">
        <w:rPr>
          <w:rStyle w:val="lev"/>
          <w:rFonts w:asciiTheme="majorHAnsi" w:hAnsiTheme="majorHAnsi" w:cstheme="majorHAnsi"/>
          <w:lang w:val="fr-FR"/>
        </w:rPr>
        <w:t>NF EN 61439</w:t>
      </w:r>
      <w:r w:rsidRPr="003F4403">
        <w:rPr>
          <w:rFonts w:asciiTheme="majorHAnsi" w:hAnsiTheme="majorHAnsi" w:cstheme="majorHAnsi"/>
          <w:lang w:val="fr-FR"/>
        </w:rPr>
        <w:t xml:space="preserve"> : Tableaux électriques basse tension.</w:t>
      </w:r>
    </w:p>
    <w:p w14:paraId="0556A4AD" w14:textId="46735296" w:rsidR="005102F4" w:rsidRPr="003F4403" w:rsidRDefault="006B70C3" w:rsidP="00D40FAE">
      <w:pPr>
        <w:pStyle w:val="NormalWeb"/>
        <w:numPr>
          <w:ilvl w:val="0"/>
          <w:numId w:val="10"/>
        </w:numPr>
        <w:spacing w:line="360" w:lineRule="auto"/>
        <w:rPr>
          <w:rFonts w:asciiTheme="majorHAnsi" w:hAnsiTheme="majorHAnsi" w:cstheme="majorHAnsi"/>
          <w:lang w:val="fr-FR"/>
        </w:rPr>
      </w:pPr>
      <w:r w:rsidRPr="003F4403">
        <w:rPr>
          <w:rStyle w:val="lev"/>
          <w:rFonts w:asciiTheme="majorHAnsi" w:hAnsiTheme="majorHAnsi" w:cstheme="majorHAnsi"/>
          <w:lang w:val="fr-FR"/>
        </w:rPr>
        <w:t>NF EN 60598</w:t>
      </w:r>
      <w:r w:rsidRPr="003F4403">
        <w:rPr>
          <w:rFonts w:asciiTheme="majorHAnsi" w:hAnsiTheme="majorHAnsi" w:cstheme="majorHAnsi"/>
          <w:lang w:val="fr-FR"/>
        </w:rPr>
        <w:t xml:space="preserve"> : Luminaires – Exigences de sécurité et performances.</w:t>
      </w:r>
    </w:p>
    <w:p w14:paraId="67F83C0A" w14:textId="1384A7E6" w:rsidR="005102F4" w:rsidRPr="003F4403" w:rsidRDefault="006B70C3" w:rsidP="00D40FAE">
      <w:pPr>
        <w:pStyle w:val="NormalWeb"/>
        <w:numPr>
          <w:ilvl w:val="0"/>
          <w:numId w:val="10"/>
        </w:numPr>
        <w:spacing w:line="360" w:lineRule="auto"/>
        <w:rPr>
          <w:rFonts w:asciiTheme="majorHAnsi" w:hAnsiTheme="majorHAnsi" w:cstheme="majorHAnsi"/>
          <w:lang w:val="fr-FR"/>
        </w:rPr>
      </w:pPr>
      <w:r w:rsidRPr="003F4403">
        <w:rPr>
          <w:rStyle w:val="lev"/>
          <w:rFonts w:asciiTheme="majorHAnsi" w:hAnsiTheme="majorHAnsi" w:cstheme="majorHAnsi"/>
          <w:lang w:val="fr-FR"/>
        </w:rPr>
        <w:t>NF EN 50173</w:t>
      </w:r>
      <w:r w:rsidRPr="003F4403">
        <w:rPr>
          <w:rFonts w:asciiTheme="majorHAnsi" w:hAnsiTheme="majorHAnsi" w:cstheme="majorHAnsi"/>
          <w:lang w:val="fr-FR"/>
        </w:rPr>
        <w:t xml:space="preserve"> : Systèmes de câblage pour les réseaux de communication.</w:t>
      </w:r>
    </w:p>
    <w:p w14:paraId="4D8B73FE" w14:textId="58FA14DA" w:rsidR="00217D34" w:rsidRPr="003F4403" w:rsidRDefault="006B70C3" w:rsidP="00217D34">
      <w:pPr>
        <w:pStyle w:val="NormalWeb"/>
        <w:numPr>
          <w:ilvl w:val="0"/>
          <w:numId w:val="10"/>
        </w:numPr>
        <w:spacing w:line="360" w:lineRule="auto"/>
        <w:rPr>
          <w:rFonts w:asciiTheme="majorHAnsi" w:hAnsiTheme="majorHAnsi" w:cstheme="majorHAnsi"/>
          <w:lang w:val="fr-FR"/>
        </w:rPr>
      </w:pPr>
      <w:r w:rsidRPr="003F4403">
        <w:rPr>
          <w:rStyle w:val="lev"/>
          <w:rFonts w:asciiTheme="majorHAnsi" w:hAnsiTheme="majorHAnsi" w:cstheme="majorHAnsi"/>
          <w:lang w:val="fr-FR"/>
        </w:rPr>
        <w:t>NF EN 50575</w:t>
      </w:r>
      <w:r w:rsidRPr="003F4403">
        <w:rPr>
          <w:rFonts w:asciiTheme="majorHAnsi" w:hAnsiTheme="majorHAnsi" w:cstheme="majorHAnsi"/>
          <w:lang w:val="fr-FR"/>
        </w:rPr>
        <w:t xml:space="preserve"> : Exigences pour les câbles de puissance et de communication en termes de réaction au feu.</w:t>
      </w:r>
    </w:p>
    <w:p w14:paraId="641489B8" w14:textId="77777777" w:rsidR="00217D34" w:rsidRPr="003F4403" w:rsidRDefault="006B70C3" w:rsidP="00217D34">
      <w:pPr>
        <w:pStyle w:val="NormalWeb"/>
        <w:numPr>
          <w:ilvl w:val="0"/>
          <w:numId w:val="10"/>
        </w:numPr>
        <w:spacing w:line="360" w:lineRule="auto"/>
        <w:rPr>
          <w:rFonts w:asciiTheme="majorHAnsi" w:hAnsiTheme="majorHAnsi" w:cstheme="majorHAnsi"/>
          <w:lang w:val="fr-FR"/>
        </w:rPr>
      </w:pPr>
      <w:r w:rsidRPr="003F4403">
        <w:rPr>
          <w:rStyle w:val="lev"/>
          <w:rFonts w:asciiTheme="majorHAnsi" w:hAnsiTheme="majorHAnsi" w:cstheme="majorHAnsi"/>
          <w:lang w:val="fr-FR"/>
        </w:rPr>
        <w:t>NF EN 60947</w:t>
      </w:r>
      <w:r w:rsidRPr="003F4403">
        <w:rPr>
          <w:rFonts w:asciiTheme="majorHAnsi" w:hAnsiTheme="majorHAnsi" w:cstheme="majorHAnsi"/>
          <w:lang w:val="fr-FR"/>
        </w:rPr>
        <w:t xml:space="preserve"> : Appareillage de connexion basse tension (disjoncteurs, contacteurs).</w:t>
      </w:r>
    </w:p>
    <w:p w14:paraId="53C2C4DE" w14:textId="77777777" w:rsidR="00217D34" w:rsidRPr="003F4403" w:rsidRDefault="006B70C3" w:rsidP="00217D34">
      <w:pPr>
        <w:pStyle w:val="NormalWeb"/>
        <w:numPr>
          <w:ilvl w:val="0"/>
          <w:numId w:val="10"/>
        </w:numPr>
        <w:spacing w:line="360" w:lineRule="auto"/>
        <w:rPr>
          <w:rFonts w:asciiTheme="majorHAnsi" w:hAnsiTheme="majorHAnsi" w:cstheme="majorHAnsi"/>
          <w:lang w:val="fr-FR"/>
        </w:rPr>
      </w:pPr>
      <w:r w:rsidRPr="003F4403">
        <w:rPr>
          <w:rStyle w:val="lev"/>
          <w:rFonts w:asciiTheme="majorHAnsi" w:hAnsiTheme="majorHAnsi" w:cstheme="majorHAnsi"/>
          <w:lang w:val="fr-FR"/>
        </w:rPr>
        <w:t>NF EN 60204</w:t>
      </w:r>
      <w:r w:rsidRPr="003F4403">
        <w:rPr>
          <w:rFonts w:asciiTheme="majorHAnsi" w:hAnsiTheme="majorHAnsi" w:cstheme="majorHAnsi"/>
          <w:lang w:val="fr-FR"/>
        </w:rPr>
        <w:t xml:space="preserve"> : Sécurité des installations électriques des machines industrielles.</w:t>
      </w:r>
    </w:p>
    <w:p w14:paraId="29204536" w14:textId="2AC49CDE" w:rsidR="005102F4" w:rsidRPr="003F4403" w:rsidRDefault="00217D34" w:rsidP="00217D34">
      <w:pPr>
        <w:pStyle w:val="NormalWeb"/>
        <w:numPr>
          <w:ilvl w:val="0"/>
          <w:numId w:val="10"/>
        </w:numPr>
        <w:spacing w:line="360" w:lineRule="auto"/>
        <w:rPr>
          <w:rFonts w:asciiTheme="majorHAnsi" w:hAnsiTheme="majorHAnsi" w:cstheme="majorHAnsi"/>
          <w:lang w:val="fr-FR"/>
        </w:rPr>
      </w:pPr>
      <w:r w:rsidRPr="003F4403">
        <w:rPr>
          <w:rStyle w:val="lev"/>
          <w:rFonts w:asciiTheme="majorHAnsi" w:hAnsiTheme="majorHAnsi" w:cstheme="majorHAnsi"/>
          <w:lang w:val="fr-FR"/>
        </w:rPr>
        <w:t>N</w:t>
      </w:r>
      <w:r w:rsidR="006B70C3" w:rsidRPr="003F4403">
        <w:rPr>
          <w:rStyle w:val="lev"/>
          <w:rFonts w:asciiTheme="majorHAnsi" w:hAnsiTheme="majorHAnsi" w:cstheme="majorHAnsi"/>
          <w:lang w:val="fr-FR"/>
        </w:rPr>
        <w:t>F EN 62305</w:t>
      </w:r>
      <w:r w:rsidR="006B70C3" w:rsidRPr="003F4403">
        <w:rPr>
          <w:rFonts w:asciiTheme="majorHAnsi" w:hAnsiTheme="majorHAnsi" w:cstheme="majorHAnsi"/>
          <w:lang w:val="fr-FR"/>
        </w:rPr>
        <w:t xml:space="preserve"> : Protection contre la foudre.</w:t>
      </w:r>
    </w:p>
    <w:p w14:paraId="488529CD" w14:textId="220A9BEE" w:rsidR="005102F4" w:rsidRPr="003F4403" w:rsidRDefault="006B70C3" w:rsidP="00A14DB9">
      <w:pPr>
        <w:pStyle w:val="Titre2"/>
        <w:rPr>
          <w:rFonts w:cstheme="majorHAnsi"/>
          <w:lang w:val="fr-FR"/>
        </w:rPr>
      </w:pPr>
      <w:bookmarkStart w:id="12" w:name="_Toc209703191"/>
      <w:r w:rsidRPr="003F4403">
        <w:rPr>
          <w:rFonts w:cstheme="majorHAnsi"/>
          <w:lang w:val="fr-FR"/>
        </w:rPr>
        <w:t>2.2. Règles techniques</w:t>
      </w:r>
      <w:bookmarkEnd w:id="12"/>
      <w:r w:rsidRPr="003F4403">
        <w:rPr>
          <w:rFonts w:cstheme="majorHAnsi"/>
          <w:lang w:val="fr-FR"/>
        </w:rPr>
        <w:t xml:space="preserve">  </w:t>
      </w:r>
    </w:p>
    <w:p w14:paraId="71270216" w14:textId="77777777" w:rsidR="002F6CFE" w:rsidRPr="003F4403" w:rsidRDefault="006B70C3" w:rsidP="002F6CFE">
      <w:pPr>
        <w:pStyle w:val="NormalWeb"/>
        <w:numPr>
          <w:ilvl w:val="0"/>
          <w:numId w:val="11"/>
        </w:numPr>
        <w:spacing w:line="360" w:lineRule="auto"/>
        <w:rPr>
          <w:rFonts w:asciiTheme="majorHAnsi" w:hAnsiTheme="majorHAnsi" w:cstheme="majorHAnsi"/>
          <w:lang w:val="fr-FR"/>
        </w:rPr>
      </w:pPr>
      <w:r w:rsidRPr="003F4403">
        <w:rPr>
          <w:rStyle w:val="lev"/>
          <w:rFonts w:asciiTheme="majorHAnsi" w:hAnsiTheme="majorHAnsi" w:cstheme="majorHAnsi"/>
          <w:lang w:val="fr-FR"/>
        </w:rPr>
        <w:t>DTU 70.1</w:t>
      </w:r>
      <w:r w:rsidRPr="003F4403">
        <w:rPr>
          <w:rFonts w:asciiTheme="majorHAnsi" w:hAnsiTheme="majorHAnsi" w:cstheme="majorHAnsi"/>
          <w:lang w:val="fr-FR"/>
        </w:rPr>
        <w:t xml:space="preserve"> : Installations de distribution de l’électricité en basse tension.</w:t>
      </w:r>
    </w:p>
    <w:p w14:paraId="632A0BEB" w14:textId="77777777" w:rsidR="002F6CFE" w:rsidRPr="003F4403" w:rsidRDefault="006B70C3" w:rsidP="002F6CFE">
      <w:pPr>
        <w:pStyle w:val="NormalWeb"/>
        <w:numPr>
          <w:ilvl w:val="0"/>
          <w:numId w:val="11"/>
        </w:numPr>
        <w:spacing w:line="360" w:lineRule="auto"/>
        <w:rPr>
          <w:rFonts w:asciiTheme="majorHAnsi" w:hAnsiTheme="majorHAnsi" w:cstheme="majorHAnsi"/>
          <w:lang w:val="fr-FR"/>
        </w:rPr>
      </w:pPr>
      <w:r w:rsidRPr="003F4403">
        <w:rPr>
          <w:rStyle w:val="lev"/>
          <w:rFonts w:asciiTheme="majorHAnsi" w:hAnsiTheme="majorHAnsi" w:cstheme="majorHAnsi"/>
          <w:lang w:val="fr-FR"/>
        </w:rPr>
        <w:t>DTU 61.1</w:t>
      </w:r>
      <w:r w:rsidRPr="003F4403">
        <w:rPr>
          <w:rFonts w:asciiTheme="majorHAnsi" w:hAnsiTheme="majorHAnsi" w:cstheme="majorHAnsi"/>
          <w:lang w:val="fr-FR"/>
        </w:rPr>
        <w:t xml:space="preserve"> : Installations de gaz et prise en compte des réseaux électriques associés.</w:t>
      </w:r>
    </w:p>
    <w:p w14:paraId="62AAD8F0" w14:textId="77777777" w:rsidR="002F6CFE" w:rsidRPr="003F4403" w:rsidRDefault="006B70C3" w:rsidP="002F6CFE">
      <w:pPr>
        <w:pStyle w:val="NormalWeb"/>
        <w:numPr>
          <w:ilvl w:val="0"/>
          <w:numId w:val="11"/>
        </w:numPr>
        <w:spacing w:line="360" w:lineRule="auto"/>
        <w:rPr>
          <w:rFonts w:asciiTheme="majorHAnsi" w:hAnsiTheme="majorHAnsi" w:cstheme="majorHAnsi"/>
          <w:lang w:val="fr-FR"/>
        </w:rPr>
      </w:pPr>
      <w:r w:rsidRPr="003F4403">
        <w:rPr>
          <w:rStyle w:val="lev"/>
          <w:rFonts w:asciiTheme="majorHAnsi" w:hAnsiTheme="majorHAnsi" w:cstheme="majorHAnsi"/>
          <w:lang w:val="fr-FR"/>
        </w:rPr>
        <w:t>DTU 45.2</w:t>
      </w:r>
      <w:r w:rsidRPr="003F4403">
        <w:rPr>
          <w:rFonts w:asciiTheme="majorHAnsi" w:hAnsiTheme="majorHAnsi" w:cstheme="majorHAnsi"/>
          <w:lang w:val="fr-FR"/>
        </w:rPr>
        <w:t xml:space="preserve"> : Isolation thermique des réseaux de chauffage et d’électricité.</w:t>
      </w:r>
    </w:p>
    <w:p w14:paraId="161CD76E" w14:textId="2A10D43C" w:rsidR="005102F4" w:rsidRPr="003F4403" w:rsidRDefault="006B70C3" w:rsidP="002F6CFE">
      <w:pPr>
        <w:pStyle w:val="NormalWeb"/>
        <w:numPr>
          <w:ilvl w:val="0"/>
          <w:numId w:val="11"/>
        </w:numPr>
        <w:spacing w:line="360" w:lineRule="auto"/>
        <w:rPr>
          <w:rFonts w:asciiTheme="majorHAnsi" w:hAnsiTheme="majorHAnsi" w:cstheme="majorHAnsi"/>
          <w:lang w:val="fr-FR"/>
        </w:rPr>
      </w:pPr>
      <w:r w:rsidRPr="003F4403">
        <w:rPr>
          <w:rStyle w:val="lev"/>
          <w:rFonts w:asciiTheme="majorHAnsi" w:hAnsiTheme="majorHAnsi" w:cstheme="majorHAnsi"/>
          <w:lang w:val="fr-FR"/>
        </w:rPr>
        <w:t>DTU 25.41</w:t>
      </w:r>
      <w:r w:rsidRPr="003F4403">
        <w:rPr>
          <w:rFonts w:asciiTheme="majorHAnsi" w:hAnsiTheme="majorHAnsi" w:cstheme="majorHAnsi"/>
          <w:lang w:val="fr-FR"/>
        </w:rPr>
        <w:t xml:space="preserve"> : Installations électriques en milieux spécifiques (ex. locaux humides).</w:t>
      </w:r>
    </w:p>
    <w:p w14:paraId="6B8143FE" w14:textId="77777777" w:rsidR="005102F4" w:rsidRPr="003F4403" w:rsidRDefault="006B70C3">
      <w:pPr>
        <w:tabs>
          <w:tab w:val="left" w:pos="1773"/>
        </w:tabs>
        <w:spacing w:before="200" w:line="313" w:lineRule="exact"/>
        <w:rPr>
          <w:rFonts w:asciiTheme="majorHAnsi" w:hAnsiTheme="majorHAnsi" w:cstheme="majorHAnsi"/>
          <w:color w:val="010302"/>
          <w:lang w:val="fr-FR"/>
        </w:rPr>
      </w:pPr>
      <w:r w:rsidRPr="003F4403">
        <w:rPr>
          <w:rFonts w:asciiTheme="majorHAnsi" w:eastAsia="SimSun" w:hAnsiTheme="majorHAnsi" w:cstheme="majorHAnsi"/>
          <w:sz w:val="24"/>
          <w:lang w:val="fr-FR"/>
        </w:rPr>
        <w:t xml:space="preserve">  </w:t>
      </w:r>
      <w:r w:rsidRPr="003F4403">
        <w:rPr>
          <w:rFonts w:asciiTheme="majorHAnsi" w:hAnsiTheme="majorHAnsi" w:cstheme="majorHAnsi"/>
          <w:color w:val="306F22"/>
          <w:sz w:val="28"/>
          <w:szCs w:val="28"/>
          <w:lang w:val="fr-FR"/>
        </w:rPr>
        <w:t xml:space="preserve"> </w:t>
      </w:r>
    </w:p>
    <w:p w14:paraId="591A477B" w14:textId="77777777" w:rsidR="005102F4" w:rsidRPr="003F4403" w:rsidRDefault="006B70C3">
      <w:pPr>
        <w:spacing w:before="2" w:line="403" w:lineRule="exact"/>
        <w:ind w:left="2495" w:right="844"/>
        <w:rPr>
          <w:rFonts w:asciiTheme="majorHAnsi" w:hAnsiTheme="majorHAnsi" w:cstheme="majorHAnsi"/>
          <w:color w:val="010302"/>
          <w:lang w:val="fr-FR"/>
        </w:rPr>
        <w:sectPr w:rsidR="005102F4" w:rsidRPr="003F4403" w:rsidSect="00BF49FA">
          <w:type w:val="continuous"/>
          <w:pgSz w:w="11930" w:h="17820"/>
          <w:pgMar w:top="343" w:right="500" w:bottom="275" w:left="1134" w:header="708" w:footer="708" w:gutter="0"/>
          <w:cols w:space="720"/>
          <w:docGrid w:linePitch="360"/>
        </w:sectPr>
      </w:pPr>
      <w:r w:rsidRPr="003F4403">
        <w:rPr>
          <w:rFonts w:asciiTheme="majorHAnsi" w:hAnsiTheme="majorHAnsi" w:cstheme="majorHAnsi"/>
          <w:lang w:val="fr-FR"/>
        </w:rPr>
        <w:br w:type="page"/>
      </w:r>
    </w:p>
    <w:p w14:paraId="4B289FC5" w14:textId="0E611920" w:rsidR="005102F4" w:rsidRPr="003F4403" w:rsidRDefault="006B70C3" w:rsidP="00A14DB9">
      <w:pPr>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w:lastRenderedPageBreak/>
        <mc:AlternateContent>
          <mc:Choice Requires="wps">
            <w:drawing>
              <wp:anchor distT="0" distB="0" distL="114300" distR="114300" simplePos="0" relativeHeight="251701760" behindDoc="0" locked="0" layoutInCell="1" allowOverlap="1" wp14:anchorId="67E88DA6" wp14:editId="74691D3A">
                <wp:simplePos x="0" y="0"/>
                <wp:positionH relativeFrom="page">
                  <wp:posOffset>886460</wp:posOffset>
                </wp:positionH>
                <wp:positionV relativeFrom="paragraph">
                  <wp:posOffset>117475</wp:posOffset>
                </wp:positionV>
                <wp:extent cx="5796915" cy="0"/>
                <wp:effectExtent l="0" t="0" r="0" b="0"/>
                <wp:wrapNone/>
                <wp:docPr id="249" name="Freeform 249"/>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B7ACDDE" id="Freeform 249" o:spid="_x0000_s1026" style="position:absolute;margin-left:69.8pt;margin-top:9.25pt;width:456.45pt;height:0;z-index:251701760;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" path="m,l5796915,e" filled="f" strokeweight=".20456mm">
                <v:path arrowok="t"/>
                <w10:wrap anchorx="page"/>
              </v:shape>
            </w:pict>
          </mc:Fallback>
        </mc:AlternateContent>
      </w:r>
    </w:p>
    <w:bookmarkStart w:id="13" w:name="_Toc209703192"/>
    <w:p w14:paraId="70862B18" w14:textId="3E0D9DD8" w:rsidR="005102F4" w:rsidRPr="003F4403" w:rsidRDefault="00A14DB9" w:rsidP="00A14DB9">
      <w:pPr>
        <w:pStyle w:val="Titre1"/>
        <w:rPr>
          <w:rFonts w:cstheme="majorHAnsi"/>
          <w:lang w:val="fr-FR"/>
        </w:rPr>
      </w:pPr>
      <w:r w:rsidRPr="003F4403">
        <w:rPr>
          <w:rFonts w:cstheme="majorHAnsi"/>
          <w:noProof/>
          <w:lang w:val="fr-FR"/>
        </w:rPr>
        <mc:AlternateContent>
          <mc:Choice Requires="wps">
            <w:drawing>
              <wp:anchor distT="0" distB="0" distL="114300" distR="114300" simplePos="0" relativeHeight="251703808" behindDoc="1" locked="0" layoutInCell="1" allowOverlap="1" wp14:anchorId="6D5F08AB" wp14:editId="1118E6FF">
                <wp:simplePos x="0" y="0"/>
                <wp:positionH relativeFrom="page">
                  <wp:posOffset>775855</wp:posOffset>
                </wp:positionH>
                <wp:positionV relativeFrom="line">
                  <wp:posOffset>37523</wp:posOffset>
                </wp:positionV>
                <wp:extent cx="6012872" cy="480291"/>
                <wp:effectExtent l="0" t="0" r="6985" b="0"/>
                <wp:wrapNone/>
                <wp:docPr id="251" name="Freeform 251"/>
                <wp:cNvGraphicFramePr/>
                <a:graphic xmlns:a="http://schemas.openxmlformats.org/drawingml/2006/main">
                  <a:graphicData uri="http://schemas.microsoft.com/office/word/2010/wordprocessingShape">
                    <wps:wsp>
                      <wps:cNvSpPr/>
                      <wps:spPr>
                        <a:xfrm>
                          <a:off x="0" y="0"/>
                          <a:ext cx="6012872" cy="480291"/>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shape w14:anchorId="3D9ADFFD" id="Freeform 251" o:spid="_x0000_s1026" style="position:absolute;margin-left:61.1pt;margin-top:2.95pt;width:473.45pt;height:37.8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margin;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" path="m,378460r5796915,l5796915,,,,,378460xe" fillcolor="#dbdbdb" stroked="f" strokeweight="1pt">
                <v:path arrowok="t"/>
                <w10:wrap anchorx="page" anchory="line"/>
              </v:shape>
            </w:pict>
          </mc:Fallback>
        </mc:AlternateContent>
      </w:r>
      <w:r w:rsidR="006B70C3" w:rsidRPr="003F4403">
        <w:rPr>
          <w:rFonts w:cstheme="majorHAnsi"/>
          <w:noProof/>
          <w:lang w:val="fr-FR"/>
        </w:rPr>
        <w:drawing>
          <wp:anchor distT="0" distB="0" distL="114300" distR="114300" simplePos="0" relativeHeight="251702784" behindDoc="1" locked="0" layoutInCell="1" allowOverlap="1" wp14:anchorId="0DE9B7E3" wp14:editId="017094FB">
            <wp:simplePos x="0" y="0"/>
            <wp:positionH relativeFrom="page">
              <wp:posOffset>886460</wp:posOffset>
            </wp:positionH>
            <wp:positionV relativeFrom="line">
              <wp:posOffset>-53340</wp:posOffset>
            </wp:positionV>
            <wp:extent cx="5795645" cy="385445"/>
            <wp:effectExtent l="0" t="0" r="0" b="0"/>
            <wp:wrapNone/>
            <wp:docPr id="250" name="Picture 250"/>
            <wp:cNvGraphicFramePr/>
            <a:graphic xmlns:a="http://schemas.openxmlformats.org/drawingml/2006/main">
              <a:graphicData uri="http://schemas.openxmlformats.org/drawingml/2006/picture">
                <pic:pic xmlns:pic="http://schemas.openxmlformats.org/drawingml/2006/picture">
                  <pic:nvPicPr>
                    <pic:cNvPr id="250" name="Picture 250"/>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006B70C3" w:rsidRPr="003F4403">
        <w:rPr>
          <w:rFonts w:cstheme="majorHAnsi"/>
          <w:lang w:val="fr-FR"/>
        </w:rPr>
        <w:t>3.DEFINITION DES MATERIAUX, MATERIELS OU PROCEDES</w:t>
      </w:r>
      <w:bookmarkEnd w:id="13"/>
      <w:r w:rsidR="006B70C3" w:rsidRPr="003F4403">
        <w:rPr>
          <w:rFonts w:cstheme="majorHAnsi"/>
          <w:lang w:val="fr-FR"/>
        </w:rPr>
        <w:t xml:space="preserve"> </w:t>
      </w:r>
    </w:p>
    <w:p w14:paraId="66303273" w14:textId="77777777" w:rsidR="005102F4" w:rsidRPr="003F4403" w:rsidRDefault="006B70C3">
      <w:pPr>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04832" behindDoc="0" locked="0" layoutInCell="1" allowOverlap="1" wp14:anchorId="30059C56" wp14:editId="624B6BA1">
                <wp:simplePos x="0" y="0"/>
                <wp:positionH relativeFrom="page">
                  <wp:posOffset>886460</wp:posOffset>
                </wp:positionH>
                <wp:positionV relativeFrom="paragraph">
                  <wp:posOffset>91440</wp:posOffset>
                </wp:positionV>
                <wp:extent cx="5796915" cy="0"/>
                <wp:effectExtent l="0" t="0" r="0" b="0"/>
                <wp:wrapNone/>
                <wp:docPr id="252" name="Freeform 252"/>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52" o:spid="_x0000_s1026" o:spt="100" style="position:absolute;left:0pt;margin-left:69.8pt;margin-top:7.2pt;height:0pt;width:456.45pt;mso-position-horizontal-relative:page;z-index:251659264;mso-width-relative:page;mso-height-relative:page;" filled="f" stroked="t" coordsize="5796915,180" o:gfxdata="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kwD9r1wAAAAoBAAAP&#10;AAAAAAAAAAEAIAAAACIAAABkcnMvZG93bnJldi54bWxQSwECFAAUAAAACACHTuJA9cOgtB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620C53FF" w14:textId="77777777" w:rsidR="005102F4" w:rsidRPr="003F4403" w:rsidRDefault="005102F4">
      <w:pPr>
        <w:spacing w:after="11"/>
        <w:rPr>
          <w:rFonts w:asciiTheme="majorHAnsi" w:hAnsiTheme="majorHAnsi" w:cstheme="majorHAnsi"/>
          <w:color w:val="000000" w:themeColor="text1"/>
          <w:sz w:val="24"/>
          <w:szCs w:val="24"/>
          <w:lang w:val="fr-FR"/>
        </w:rPr>
      </w:pPr>
    </w:p>
    <w:p w14:paraId="0DFF3EE6" w14:textId="77777777" w:rsidR="005102F4" w:rsidRPr="003F4403" w:rsidRDefault="006B70C3" w:rsidP="00437CB2">
      <w:pPr>
        <w:spacing w:line="374" w:lineRule="exact"/>
        <w:ind w:firstLine="720"/>
        <w:jc w:val="both"/>
        <w:rPr>
          <w:rFonts w:asciiTheme="majorHAnsi" w:hAnsiTheme="majorHAnsi" w:cstheme="majorHAnsi"/>
          <w:color w:val="010302"/>
          <w:lang w:val="fr-FR"/>
        </w:rPr>
      </w:pPr>
      <w:r w:rsidRPr="003F4403">
        <w:rPr>
          <w:rFonts w:asciiTheme="majorHAnsi" w:hAnsiTheme="majorHAnsi" w:cstheme="majorHAnsi"/>
          <w:color w:val="000000"/>
          <w:spacing w:val="-3"/>
          <w:lang w:val="fr-FR"/>
        </w:rPr>
        <w:t>Les fiches techniques des matériaux utilisés devront être transmis pendant la période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de</w:t>
      </w:r>
      <w:r w:rsidRPr="003F4403">
        <w:rPr>
          <w:rFonts w:asciiTheme="majorHAnsi" w:hAnsiTheme="majorHAnsi" w:cstheme="majorHAnsi"/>
          <w:color w:val="000000"/>
          <w:spacing w:val="35"/>
          <w:lang w:val="fr-FR"/>
        </w:rPr>
        <w:t xml:space="preserve"> </w:t>
      </w:r>
      <w:r w:rsidRPr="003F4403">
        <w:rPr>
          <w:rFonts w:asciiTheme="majorHAnsi" w:hAnsiTheme="majorHAnsi" w:cstheme="majorHAnsi"/>
          <w:color w:val="000000"/>
          <w:lang w:val="fr-FR"/>
        </w:rPr>
        <w:t>préparation.</w:t>
      </w:r>
      <w:r w:rsidRPr="003F4403">
        <w:rPr>
          <w:rFonts w:asciiTheme="majorHAnsi" w:hAnsiTheme="majorHAnsi" w:cstheme="majorHAnsi"/>
          <w:color w:val="000000"/>
          <w:spacing w:val="41"/>
          <w:lang w:val="fr-FR"/>
        </w:rPr>
        <w:t xml:space="preserve"> </w:t>
      </w:r>
      <w:r w:rsidRPr="003F4403">
        <w:rPr>
          <w:rFonts w:asciiTheme="majorHAnsi" w:hAnsiTheme="majorHAnsi" w:cstheme="majorHAnsi"/>
          <w:color w:val="000000"/>
          <w:lang w:val="fr-FR"/>
        </w:rPr>
        <w:t>L’origine</w:t>
      </w:r>
      <w:r w:rsidRPr="003F4403">
        <w:rPr>
          <w:rFonts w:asciiTheme="majorHAnsi" w:hAnsiTheme="majorHAnsi" w:cstheme="majorHAnsi"/>
          <w:color w:val="000000"/>
          <w:spacing w:val="37"/>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matériaux</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devra</w:t>
      </w:r>
      <w:r w:rsidRPr="003F4403">
        <w:rPr>
          <w:rFonts w:asciiTheme="majorHAnsi" w:hAnsiTheme="majorHAnsi" w:cstheme="majorHAnsi"/>
          <w:color w:val="000000"/>
          <w:spacing w:val="38"/>
          <w:lang w:val="fr-FR"/>
        </w:rPr>
        <w:t xml:space="preserve"> </w:t>
      </w:r>
      <w:r w:rsidRPr="003F4403">
        <w:rPr>
          <w:rFonts w:asciiTheme="majorHAnsi" w:hAnsiTheme="majorHAnsi" w:cstheme="majorHAnsi"/>
          <w:color w:val="000000"/>
          <w:lang w:val="fr-FR"/>
        </w:rPr>
        <w:t>être</w:t>
      </w:r>
      <w:r w:rsidRPr="003F4403">
        <w:rPr>
          <w:rFonts w:asciiTheme="majorHAnsi" w:hAnsiTheme="majorHAnsi" w:cstheme="majorHAnsi"/>
          <w:color w:val="000000"/>
          <w:spacing w:val="25"/>
          <w:lang w:val="fr-FR"/>
        </w:rPr>
        <w:t xml:space="preserve"> </w:t>
      </w:r>
      <w:r w:rsidRPr="003F4403">
        <w:rPr>
          <w:rFonts w:asciiTheme="majorHAnsi" w:hAnsiTheme="majorHAnsi" w:cstheme="majorHAnsi"/>
          <w:color w:val="000000"/>
          <w:lang w:val="fr-FR"/>
        </w:rPr>
        <w:t>mentionnée</w:t>
      </w:r>
      <w:r w:rsidRPr="003F4403">
        <w:rPr>
          <w:rFonts w:asciiTheme="majorHAnsi" w:hAnsiTheme="majorHAnsi" w:cstheme="majorHAnsi"/>
          <w:color w:val="000000"/>
          <w:spacing w:val="37"/>
          <w:lang w:val="fr-FR"/>
        </w:rPr>
        <w:t xml:space="preserve"> </w:t>
      </w:r>
      <w:r w:rsidRPr="003F4403">
        <w:rPr>
          <w:rFonts w:asciiTheme="majorHAnsi" w:hAnsiTheme="majorHAnsi" w:cstheme="majorHAnsi"/>
          <w:color w:val="000000"/>
          <w:lang w:val="fr-FR"/>
        </w:rPr>
        <w:t>sur</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les</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fiches</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spacing w:val="-10"/>
          <w:lang w:val="fr-FR"/>
        </w:rPr>
        <w:t>des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matériaux</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141CA831" w14:textId="77777777" w:rsidR="005102F4" w:rsidRPr="003F4403" w:rsidRDefault="005102F4" w:rsidP="00BF49FA">
      <w:pPr>
        <w:spacing w:after="74"/>
        <w:rPr>
          <w:rFonts w:asciiTheme="majorHAnsi" w:hAnsiTheme="majorHAnsi" w:cstheme="majorHAnsi"/>
          <w:color w:val="000000" w:themeColor="text1"/>
          <w:sz w:val="24"/>
          <w:szCs w:val="24"/>
          <w:lang w:val="fr-FR"/>
        </w:rPr>
      </w:pPr>
    </w:p>
    <w:p w14:paraId="2A6D20D7" w14:textId="14170782" w:rsidR="005102F4" w:rsidRPr="003F4403" w:rsidRDefault="006B70C3" w:rsidP="00BF49FA">
      <w:pPr>
        <w:pStyle w:val="Titre2"/>
        <w:rPr>
          <w:rFonts w:cstheme="majorHAnsi"/>
          <w:lang w:val="fr-FR"/>
        </w:rPr>
      </w:pPr>
      <w:bookmarkStart w:id="14" w:name="_Toc209703193"/>
      <w:r w:rsidRPr="003F4403">
        <w:rPr>
          <w:rFonts w:cstheme="majorHAnsi"/>
          <w:lang w:val="fr-FR"/>
        </w:rPr>
        <w:t>3.1. Produits certifies</w:t>
      </w:r>
      <w:bookmarkEnd w:id="14"/>
      <w:r w:rsidRPr="003F4403">
        <w:rPr>
          <w:rFonts w:cstheme="majorHAnsi"/>
          <w:lang w:val="fr-FR"/>
        </w:rPr>
        <w:t xml:space="preserve">    </w:t>
      </w:r>
    </w:p>
    <w:p w14:paraId="3791A50F" w14:textId="30FF2589" w:rsidR="005102F4" w:rsidRPr="003F4403" w:rsidRDefault="006B70C3" w:rsidP="00CE7808">
      <w:pPr>
        <w:spacing w:before="162" w:line="381" w:lineRule="exact"/>
        <w:ind w:firstLine="720"/>
        <w:jc w:val="both"/>
        <w:rPr>
          <w:rFonts w:asciiTheme="majorHAnsi" w:hAnsiTheme="majorHAnsi" w:cstheme="majorHAnsi"/>
          <w:color w:val="010302"/>
          <w:lang w:val="fr-FR"/>
        </w:rPr>
      </w:pPr>
      <w:r w:rsidRPr="003F4403">
        <w:rPr>
          <w:rFonts w:asciiTheme="majorHAnsi" w:hAnsiTheme="majorHAnsi" w:cstheme="majorHAnsi"/>
          <w:color w:val="000000"/>
          <w:spacing w:val="-3"/>
          <w:lang w:val="fr-FR"/>
        </w:rPr>
        <w:t>Pour tous les matériaux et fournitures ayant fait l'objet d'une certification, l'entrepreneur</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ne</w:t>
      </w:r>
      <w:r w:rsidRPr="003F4403">
        <w:rPr>
          <w:rFonts w:asciiTheme="majorHAnsi" w:hAnsiTheme="majorHAnsi" w:cstheme="majorHAnsi"/>
          <w:color w:val="000000"/>
          <w:spacing w:val="4"/>
          <w:lang w:val="fr-FR"/>
        </w:rPr>
        <w:t xml:space="preserve"> </w:t>
      </w:r>
      <w:r w:rsidR="003130E2" w:rsidRPr="003F4403">
        <w:rPr>
          <w:rFonts w:asciiTheme="majorHAnsi" w:hAnsiTheme="majorHAnsi" w:cstheme="majorHAnsi"/>
          <w:color w:val="000000"/>
          <w:lang w:val="fr-FR"/>
        </w:rPr>
        <w:t>pourra</w:t>
      </w:r>
      <w:r w:rsidR="003130E2" w:rsidRPr="003F4403">
        <w:rPr>
          <w:rFonts w:asciiTheme="majorHAnsi" w:hAnsiTheme="majorHAnsi" w:cstheme="majorHAnsi"/>
          <w:color w:val="000000"/>
          <w:spacing w:val="1"/>
          <w:lang w:val="fr-FR"/>
        </w:rPr>
        <w:t xml:space="preserve"> mettre en</w:t>
      </w:r>
      <w:r w:rsidR="003130E2" w:rsidRPr="003F4403">
        <w:rPr>
          <w:rFonts w:asciiTheme="majorHAnsi" w:hAnsiTheme="majorHAnsi" w:cstheme="majorHAnsi"/>
          <w:color w:val="000000"/>
          <w:spacing w:val="2"/>
          <w:lang w:val="fr-FR"/>
        </w:rPr>
        <w:t xml:space="preserve"> œuvre</w:t>
      </w:r>
      <w:r w:rsidRPr="003F4403">
        <w:rPr>
          <w:rFonts w:asciiTheme="majorHAnsi" w:hAnsiTheme="majorHAnsi" w:cstheme="majorHAnsi"/>
          <w:color w:val="000000"/>
          <w:spacing w:val="61"/>
          <w:lang w:val="fr-FR"/>
        </w:rPr>
        <w:t xml:space="preserve"> </w:t>
      </w:r>
      <w:r w:rsidR="003130E2" w:rsidRPr="003F4403">
        <w:rPr>
          <w:rFonts w:asciiTheme="majorHAnsi" w:hAnsiTheme="majorHAnsi" w:cstheme="majorHAnsi"/>
          <w:color w:val="000000"/>
          <w:lang w:val="fr-FR"/>
        </w:rPr>
        <w:t>que</w:t>
      </w:r>
      <w:r w:rsidR="003130E2" w:rsidRPr="003F4403">
        <w:rPr>
          <w:rFonts w:asciiTheme="majorHAnsi" w:hAnsiTheme="majorHAnsi" w:cstheme="majorHAnsi"/>
          <w:color w:val="000000"/>
          <w:spacing w:val="1"/>
          <w:lang w:val="fr-FR"/>
        </w:rPr>
        <w:t xml:space="preserve"> des</w:t>
      </w:r>
      <w:r w:rsidRPr="003F4403">
        <w:rPr>
          <w:rFonts w:asciiTheme="majorHAnsi" w:hAnsiTheme="majorHAnsi" w:cstheme="majorHAnsi"/>
          <w:color w:val="000000"/>
          <w:spacing w:val="61"/>
          <w:lang w:val="fr-FR"/>
        </w:rPr>
        <w:t xml:space="preserve"> </w:t>
      </w:r>
      <w:r w:rsidR="003130E2" w:rsidRPr="003F4403">
        <w:rPr>
          <w:rFonts w:asciiTheme="majorHAnsi" w:hAnsiTheme="majorHAnsi" w:cstheme="majorHAnsi"/>
          <w:color w:val="000000"/>
          <w:lang w:val="fr-FR"/>
        </w:rPr>
        <w:t>matériaux</w:t>
      </w:r>
      <w:r w:rsidR="003130E2" w:rsidRPr="003F4403">
        <w:rPr>
          <w:rFonts w:asciiTheme="majorHAnsi" w:hAnsiTheme="majorHAnsi" w:cstheme="majorHAnsi"/>
          <w:color w:val="000000"/>
          <w:spacing w:val="3"/>
          <w:lang w:val="fr-FR"/>
        </w:rPr>
        <w:t xml:space="preserve"> et</w:t>
      </w:r>
      <w:r w:rsidR="003130E2" w:rsidRPr="003F4403">
        <w:rPr>
          <w:rFonts w:asciiTheme="majorHAnsi" w:hAnsiTheme="majorHAnsi" w:cstheme="majorHAnsi"/>
          <w:color w:val="000000"/>
          <w:spacing w:val="2"/>
          <w:lang w:val="fr-FR"/>
        </w:rPr>
        <w:t xml:space="preserve"> fournitures titulaires</w:t>
      </w:r>
      <w:r w:rsidR="003130E2" w:rsidRPr="003F4403">
        <w:rPr>
          <w:rFonts w:asciiTheme="majorHAnsi" w:hAnsiTheme="majorHAnsi" w:cstheme="majorHAnsi"/>
          <w:color w:val="000000"/>
          <w:spacing w:val="3"/>
          <w:lang w:val="fr-FR"/>
        </w:rPr>
        <w:t xml:space="preserve"> de</w:t>
      </w:r>
      <w:r w:rsidR="003130E2" w:rsidRPr="003F4403">
        <w:rPr>
          <w:rFonts w:asciiTheme="majorHAnsi" w:hAnsiTheme="majorHAnsi" w:cstheme="majorHAnsi"/>
          <w:color w:val="000000"/>
          <w:spacing w:val="2"/>
          <w:lang w:val="fr-FR"/>
        </w:rPr>
        <w:t xml:space="preserve"> cette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certification</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10302"/>
          <w:lang w:val="fr-FR"/>
        </w:rPr>
        <w:t xml:space="preserve">  </w:t>
      </w:r>
    </w:p>
    <w:p w14:paraId="6975F8D4" w14:textId="329F3BE4" w:rsidR="005102F4" w:rsidRPr="003F4403" w:rsidRDefault="006B70C3" w:rsidP="00BF49FA">
      <w:pPr>
        <w:spacing w:before="3" w:line="380" w:lineRule="exact"/>
        <w:jc w:val="both"/>
        <w:rPr>
          <w:rFonts w:asciiTheme="majorHAnsi" w:hAnsiTheme="majorHAnsi" w:cstheme="majorHAnsi"/>
          <w:color w:val="010302"/>
          <w:lang w:val="fr-FR"/>
        </w:rPr>
      </w:pPr>
      <w:r w:rsidRPr="003F4403">
        <w:rPr>
          <w:rFonts w:asciiTheme="majorHAnsi" w:hAnsiTheme="majorHAnsi" w:cstheme="majorHAnsi"/>
          <w:color w:val="000000"/>
          <w:lang w:val="fr-FR"/>
        </w:rPr>
        <w:t>L’entrepreneur devra présenter à l’agrément du Maître d’œuvre</w:t>
      </w:r>
      <w:r w:rsidRPr="003F4403">
        <w:rPr>
          <w:rFonts w:asciiTheme="majorHAnsi" w:hAnsiTheme="majorHAnsi" w:cstheme="majorHAnsi"/>
          <w:color w:val="000000"/>
          <w:spacing w:val="2"/>
          <w:lang w:val="fr-FR"/>
        </w:rPr>
        <w:t>,</w:t>
      </w:r>
      <w:r w:rsidR="00514405" w:rsidRPr="003F4403">
        <w:rPr>
          <w:rFonts w:asciiTheme="majorHAnsi" w:hAnsiTheme="majorHAnsi" w:cstheme="majorHAnsi"/>
          <w:color w:val="000000"/>
          <w:spacing w:val="2"/>
          <w:lang w:val="fr-FR"/>
        </w:rPr>
        <w:t xml:space="preserve"> </w:t>
      </w:r>
      <w:r w:rsidRPr="003F4403">
        <w:rPr>
          <w:rFonts w:asciiTheme="majorHAnsi" w:hAnsiTheme="majorHAnsi" w:cstheme="majorHAnsi"/>
          <w:color w:val="000000"/>
          <w:lang w:val="fr-FR"/>
        </w:rPr>
        <w:t>le</w:t>
      </w:r>
      <w:r w:rsidRPr="003F4403">
        <w:rPr>
          <w:rFonts w:asciiTheme="majorHAnsi" w:hAnsiTheme="majorHAnsi" w:cstheme="majorHAnsi"/>
          <w:color w:val="000000"/>
          <w:spacing w:val="1"/>
          <w:lang w:val="fr-FR"/>
        </w:rPr>
        <w:t>s</w:t>
      </w:r>
      <w:r w:rsidR="002822A1" w:rsidRPr="003F4403">
        <w:rPr>
          <w:rFonts w:asciiTheme="majorHAnsi" w:hAnsiTheme="majorHAnsi" w:cstheme="majorHAnsi"/>
          <w:color w:val="000000"/>
          <w:spacing w:val="1"/>
          <w:lang w:val="fr-FR"/>
        </w:rPr>
        <w:t xml:space="preserve"> </w:t>
      </w:r>
      <w:r w:rsidR="003130E2" w:rsidRPr="003F4403">
        <w:rPr>
          <w:rFonts w:asciiTheme="majorHAnsi" w:hAnsiTheme="majorHAnsi" w:cstheme="majorHAnsi"/>
          <w:color w:val="000000"/>
          <w:lang w:val="fr-FR"/>
        </w:rPr>
        <w:t>échantillon</w:t>
      </w:r>
      <w:r w:rsidR="003130E2" w:rsidRPr="003F4403">
        <w:rPr>
          <w:rFonts w:asciiTheme="majorHAnsi" w:hAnsiTheme="majorHAnsi" w:cstheme="majorHAnsi"/>
          <w:color w:val="000000"/>
          <w:spacing w:val="2"/>
          <w:lang w:val="fr-FR"/>
        </w:rPr>
        <w:t>s de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matériaux et d’appareillages</w:t>
      </w:r>
      <w:r w:rsidRPr="003F4403">
        <w:rPr>
          <w:rFonts w:asciiTheme="majorHAnsi" w:hAnsiTheme="majorHAnsi" w:cstheme="majorHAnsi"/>
          <w:color w:val="000000"/>
          <w:spacing w:val="-1"/>
          <w:lang w:val="fr-FR"/>
        </w:rPr>
        <w:t xml:space="preserve"> ou une documentation graphique avec photographies et</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dessins explicites </w:t>
      </w:r>
      <w:r w:rsidRPr="003F4403">
        <w:rPr>
          <w:rFonts w:asciiTheme="majorHAnsi" w:hAnsiTheme="majorHAnsi" w:cstheme="majorHAnsi"/>
          <w:color w:val="000000"/>
          <w:sz w:val="23"/>
          <w:szCs w:val="23"/>
          <w:lang w:val="fr-FR"/>
        </w:rPr>
        <w:t xml:space="preserve">(cas des gros matériels), </w:t>
      </w:r>
      <w:r w:rsidRPr="003F4403">
        <w:rPr>
          <w:rFonts w:asciiTheme="majorHAnsi" w:hAnsiTheme="majorHAnsi" w:cstheme="majorHAnsi"/>
          <w:color w:val="000000"/>
          <w:lang w:val="fr-FR"/>
        </w:rPr>
        <w:t>et ce, avant toute mise en œuvre</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6DD7C8AF" w14:textId="77777777" w:rsidR="005102F4" w:rsidRPr="003F4403" w:rsidRDefault="006B70C3" w:rsidP="00CE7808">
      <w:pPr>
        <w:spacing w:before="3" w:line="379" w:lineRule="exact"/>
        <w:ind w:firstLine="720"/>
        <w:jc w:val="both"/>
        <w:rPr>
          <w:rFonts w:asciiTheme="majorHAnsi" w:hAnsiTheme="majorHAnsi" w:cstheme="majorHAnsi"/>
          <w:color w:val="010302"/>
          <w:lang w:val="fr-FR"/>
        </w:rPr>
      </w:pPr>
      <w:r w:rsidRPr="003F4403">
        <w:rPr>
          <w:rFonts w:asciiTheme="majorHAnsi" w:hAnsiTheme="majorHAnsi" w:cstheme="majorHAnsi"/>
          <w:color w:val="000000"/>
          <w:lang w:val="fr-FR"/>
        </w:rPr>
        <w:t>Dans le cas contraire, l’entreprise aura à sa charge toutes les incidences techniques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et financières qui pourraient résulter d’une modification de matériel ou </w:t>
      </w:r>
      <w:r w:rsidRPr="003F4403">
        <w:rPr>
          <w:rFonts w:asciiTheme="majorHAnsi" w:hAnsiTheme="majorHAnsi" w:cstheme="majorHAnsi"/>
          <w:color w:val="000000"/>
          <w:spacing w:val="-4"/>
          <w:lang w:val="fr-FR"/>
        </w:rPr>
        <w:t>d’appareillage,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demandée par l’architecte ou par le Maître d’œuvre</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0A3AE274" w14:textId="77777777" w:rsidR="005102F4" w:rsidRPr="003F4403" w:rsidRDefault="005102F4" w:rsidP="00BF49FA">
      <w:pPr>
        <w:spacing w:after="101"/>
        <w:rPr>
          <w:rFonts w:asciiTheme="majorHAnsi" w:hAnsiTheme="majorHAnsi" w:cstheme="majorHAnsi"/>
          <w:color w:val="000000" w:themeColor="text1"/>
          <w:sz w:val="24"/>
          <w:szCs w:val="24"/>
          <w:lang w:val="fr-FR"/>
        </w:rPr>
      </w:pPr>
    </w:p>
    <w:p w14:paraId="100E3FCE" w14:textId="5287BF9F" w:rsidR="005102F4" w:rsidRPr="003F4403" w:rsidRDefault="006B70C3" w:rsidP="00BF49FA">
      <w:pPr>
        <w:pStyle w:val="Titre2"/>
        <w:rPr>
          <w:rFonts w:cstheme="majorHAnsi"/>
          <w:lang w:val="fr-FR"/>
        </w:rPr>
      </w:pPr>
      <w:bookmarkStart w:id="15" w:name="_Toc209703194"/>
      <w:r w:rsidRPr="003F4403">
        <w:rPr>
          <w:rFonts w:cstheme="majorHAnsi"/>
          <w:lang w:val="fr-FR"/>
        </w:rPr>
        <w:t>3.2. Garantie du matériel</w:t>
      </w:r>
      <w:bookmarkEnd w:id="15"/>
      <w:r w:rsidRPr="003F4403">
        <w:rPr>
          <w:rFonts w:cstheme="majorHAnsi"/>
          <w:lang w:val="fr-FR"/>
        </w:rPr>
        <w:t xml:space="preserve">   </w:t>
      </w:r>
    </w:p>
    <w:p w14:paraId="0DB27624" w14:textId="24CB6D8C" w:rsidR="005102F4" w:rsidRPr="003F4403" w:rsidRDefault="006B70C3" w:rsidP="002822A1">
      <w:pPr>
        <w:spacing w:before="233" w:line="360" w:lineRule="auto"/>
        <w:ind w:firstLine="720"/>
        <w:jc w:val="both"/>
        <w:rPr>
          <w:rFonts w:asciiTheme="majorHAnsi" w:hAnsiTheme="majorHAnsi" w:cstheme="majorHAnsi"/>
          <w:color w:val="010302"/>
          <w:lang w:val="fr-FR"/>
        </w:rPr>
      </w:pPr>
      <w:r w:rsidRPr="003F4403">
        <w:rPr>
          <w:rFonts w:asciiTheme="majorHAnsi" w:hAnsiTheme="majorHAnsi" w:cstheme="majorHAnsi"/>
          <w:color w:val="000000"/>
          <w:spacing w:val="-1"/>
          <w:lang w:val="fr-FR"/>
        </w:rPr>
        <w:t xml:space="preserve">Le matériel installé devra donner le maximum de fiabilité pour un service permanent.  </w:t>
      </w:r>
      <w:r w:rsidRPr="003F4403">
        <w:rPr>
          <w:rFonts w:asciiTheme="majorHAnsi" w:hAnsiTheme="majorHAnsi" w:cstheme="majorHAnsi"/>
          <w:color w:val="000000"/>
          <w:lang w:val="fr-FR"/>
        </w:rPr>
        <w:t xml:space="preserve">Cette garantie portera sur tous les défauts visibles ou non des matériaux employés, contre tous les vices de construction ou de conception et sur le bon </w:t>
      </w:r>
      <w:r w:rsidR="00846B0E" w:rsidRPr="003F4403">
        <w:rPr>
          <w:rFonts w:asciiTheme="majorHAnsi" w:hAnsiTheme="majorHAnsi" w:cstheme="majorHAnsi"/>
          <w:color w:val="000000"/>
          <w:lang w:val="fr-FR"/>
        </w:rPr>
        <w:t>fonctionnement de</w:t>
      </w:r>
      <w:r w:rsidRPr="003F4403">
        <w:rPr>
          <w:rFonts w:asciiTheme="majorHAnsi" w:hAnsiTheme="majorHAnsi" w:cstheme="majorHAnsi"/>
          <w:color w:val="000000"/>
          <w:lang w:val="fr-FR"/>
        </w:rPr>
        <w:t xml:space="preserve"> l'installation, tant dans l'ensemble que dans les détails</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126AEE51" w14:textId="77777777" w:rsidR="005102F4" w:rsidRPr="003F4403" w:rsidRDefault="006B70C3" w:rsidP="002822A1">
      <w:pPr>
        <w:spacing w:line="360" w:lineRule="auto"/>
        <w:ind w:firstLine="720"/>
        <w:jc w:val="both"/>
        <w:rPr>
          <w:rFonts w:asciiTheme="majorHAnsi" w:hAnsiTheme="majorHAnsi" w:cstheme="majorHAnsi"/>
          <w:color w:val="010302"/>
          <w:lang w:val="fr-FR"/>
        </w:rPr>
      </w:pPr>
      <w:r w:rsidRPr="003F4403">
        <w:rPr>
          <w:rFonts w:asciiTheme="majorHAnsi" w:hAnsiTheme="majorHAnsi" w:cstheme="majorHAnsi"/>
          <w:color w:val="000000"/>
          <w:lang w:val="fr-FR"/>
        </w:rPr>
        <w:t>Toute</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pièce</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ou</w:t>
      </w:r>
      <w:r w:rsidRPr="003F4403">
        <w:rPr>
          <w:rFonts w:asciiTheme="majorHAnsi" w:hAnsiTheme="majorHAnsi" w:cstheme="majorHAnsi"/>
          <w:color w:val="000000"/>
          <w:spacing w:val="27"/>
          <w:lang w:val="fr-FR"/>
        </w:rPr>
        <w:t xml:space="preserve"> </w:t>
      </w:r>
      <w:r w:rsidRPr="003F4403">
        <w:rPr>
          <w:rFonts w:asciiTheme="majorHAnsi" w:hAnsiTheme="majorHAnsi" w:cstheme="majorHAnsi"/>
          <w:color w:val="000000"/>
          <w:lang w:val="fr-FR"/>
        </w:rPr>
        <w:t>élément</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reconnu</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00000"/>
          <w:lang w:val="fr-FR"/>
        </w:rPr>
        <w:t>défectueux</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sera</w:t>
      </w:r>
      <w:r w:rsidRPr="003F4403">
        <w:rPr>
          <w:rFonts w:asciiTheme="majorHAnsi" w:hAnsiTheme="majorHAnsi" w:cstheme="majorHAnsi"/>
          <w:color w:val="000000"/>
          <w:spacing w:val="27"/>
          <w:lang w:val="fr-FR"/>
        </w:rPr>
        <w:t xml:space="preserve"> </w:t>
      </w:r>
      <w:r w:rsidRPr="003F4403">
        <w:rPr>
          <w:rFonts w:asciiTheme="majorHAnsi" w:hAnsiTheme="majorHAnsi" w:cstheme="majorHAnsi"/>
          <w:color w:val="000000"/>
          <w:lang w:val="fr-FR"/>
        </w:rPr>
        <w:t>remplacé</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aucun</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spacing w:val="-2"/>
          <w:lang w:val="fr-FR"/>
        </w:rPr>
        <w:t>remplacement</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partiel </w:t>
      </w:r>
      <w:r w:rsidRPr="003F4403">
        <w:rPr>
          <w:rFonts w:asciiTheme="majorHAnsi" w:hAnsiTheme="majorHAnsi" w:cstheme="majorHAnsi"/>
          <w:color w:val="000000"/>
          <w:spacing w:val="-1"/>
          <w:lang w:val="fr-FR"/>
        </w:rPr>
        <w:t>ne sera admis ; en cas de défectuosité d'un appareil, la durée de garantie sera</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prolongée d'une durée égale à celle de l'indisponibilité.  </w:t>
      </w:r>
      <w:r w:rsidRPr="003F4403">
        <w:rPr>
          <w:rFonts w:asciiTheme="majorHAnsi" w:hAnsiTheme="majorHAnsi" w:cstheme="majorHAnsi"/>
          <w:color w:val="010302"/>
          <w:lang w:val="fr-FR"/>
        </w:rPr>
        <w:t xml:space="preserve">  </w:t>
      </w:r>
    </w:p>
    <w:p w14:paraId="3103E944" w14:textId="77777777" w:rsidR="00846B0E" w:rsidRPr="003F4403" w:rsidRDefault="008C5C13" w:rsidP="00846B0E">
      <w:pPr>
        <w:pStyle w:val="Titre2"/>
        <w:rPr>
          <w:rFonts w:cstheme="majorHAnsi"/>
          <w:lang w:val="fr-FR"/>
        </w:rPr>
      </w:pPr>
      <w:bookmarkStart w:id="16" w:name="_Toc209703195"/>
      <w:r w:rsidRPr="003F4403">
        <w:rPr>
          <w:rStyle w:val="Titre2Car"/>
          <w:rFonts w:cstheme="majorHAnsi"/>
          <w:b/>
          <w:lang w:val="fr-FR"/>
        </w:rPr>
        <w:t>3.3. Tableaux électriques</w:t>
      </w:r>
      <w:bookmarkEnd w:id="16"/>
      <w:r w:rsidRPr="003F4403">
        <w:rPr>
          <w:rFonts w:cstheme="majorHAnsi"/>
          <w:lang w:val="fr-FR"/>
        </w:rPr>
        <w:t xml:space="preserve"> </w:t>
      </w:r>
    </w:p>
    <w:p w14:paraId="427E300A" w14:textId="5F0A8101" w:rsidR="005102F4" w:rsidRPr="003F4403" w:rsidRDefault="006B70C3" w:rsidP="00846B0E">
      <w:pPr>
        <w:spacing w:line="360" w:lineRule="auto"/>
        <w:rPr>
          <w:rFonts w:eastAsiaTheme="majorEastAsia"/>
          <w:color w:val="002060"/>
          <w:sz w:val="28"/>
          <w:szCs w:val="26"/>
          <w:lang w:val="fr-FR"/>
        </w:rPr>
      </w:pPr>
      <w:r w:rsidRPr="003F4403">
        <w:rPr>
          <w:lang w:val="fr-FR"/>
        </w:rPr>
        <w:t>Ils seront en enveloppe métallique ou plastique</w:t>
      </w:r>
      <w:r w:rsidR="008C5C13" w:rsidRPr="003F4403">
        <w:rPr>
          <w:lang w:val="fr-FR"/>
        </w:rPr>
        <w:t xml:space="preserve"> </w:t>
      </w:r>
      <w:r w:rsidRPr="003F4403">
        <w:rPr>
          <w:lang w:val="fr-FR"/>
        </w:rPr>
        <w:t>équipés de disjoncteurs et protections nécessaires.</w:t>
      </w:r>
    </w:p>
    <w:p w14:paraId="6B45A01E" w14:textId="77777777" w:rsidR="00846B0E" w:rsidRPr="003F4403" w:rsidRDefault="008C5C13" w:rsidP="00846B0E">
      <w:pPr>
        <w:pStyle w:val="Titre2"/>
        <w:rPr>
          <w:rFonts w:cstheme="majorHAnsi"/>
          <w:lang w:val="fr-FR"/>
        </w:rPr>
      </w:pPr>
      <w:bookmarkStart w:id="17" w:name="_Toc209703196"/>
      <w:r w:rsidRPr="003F4403">
        <w:rPr>
          <w:rFonts w:cstheme="majorHAnsi"/>
          <w:lang w:val="fr-FR"/>
        </w:rPr>
        <w:t>3.4. Attentes électriques et HDMI</w:t>
      </w:r>
      <w:bookmarkEnd w:id="17"/>
      <w:r w:rsidRPr="003F4403">
        <w:rPr>
          <w:rFonts w:cstheme="majorHAnsi"/>
          <w:lang w:val="fr-FR"/>
        </w:rPr>
        <w:t xml:space="preserve"> </w:t>
      </w:r>
    </w:p>
    <w:p w14:paraId="230FEB97" w14:textId="08B03749" w:rsidR="005102F4" w:rsidRPr="003F4403" w:rsidRDefault="006B70C3" w:rsidP="00940271">
      <w:pPr>
        <w:spacing w:line="360" w:lineRule="auto"/>
        <w:ind w:firstLine="720"/>
        <w:rPr>
          <w:color w:val="002060"/>
          <w:lang w:val="fr-FR"/>
        </w:rPr>
      </w:pPr>
      <w:r w:rsidRPr="003F4403">
        <w:rPr>
          <w:lang w:val="fr-FR"/>
        </w:rPr>
        <w:t>Les câbles HDMI et électriques seront intégrés dans des gaines de protection respectant les normes      de sécurité</w:t>
      </w:r>
    </w:p>
    <w:p w14:paraId="5CC9D641" w14:textId="4442803A" w:rsidR="005102F4" w:rsidRPr="003F4403" w:rsidRDefault="006B70C3" w:rsidP="00846B0E">
      <w:pPr>
        <w:pStyle w:val="Titre2"/>
        <w:rPr>
          <w:rFonts w:cstheme="majorHAnsi"/>
          <w:lang w:val="fr-FR"/>
        </w:rPr>
      </w:pPr>
      <w:bookmarkStart w:id="18" w:name="_Toc209703197"/>
      <w:r w:rsidRPr="003F4403">
        <w:rPr>
          <w:rFonts w:cstheme="majorHAnsi"/>
          <w:lang w:val="fr-FR"/>
        </w:rPr>
        <w:t>3.5. Prises de courant</w:t>
      </w:r>
      <w:bookmarkEnd w:id="18"/>
    </w:p>
    <w:p w14:paraId="64C9351C" w14:textId="194CE818" w:rsidR="0093278A" w:rsidRDefault="0093278A" w:rsidP="00940271">
      <w:pPr>
        <w:tabs>
          <w:tab w:val="left" w:pos="7230"/>
        </w:tabs>
        <w:spacing w:line="360" w:lineRule="auto"/>
        <w:ind w:right="141"/>
        <w:jc w:val="both"/>
        <w:rPr>
          <w:lang w:val="fr-FR"/>
        </w:rPr>
      </w:pPr>
      <w:r w:rsidRPr="0093278A">
        <w:rPr>
          <w:lang w:val="fr-FR"/>
        </w:rPr>
        <w:t>Le présent article décrit la fourniture et l'installation de prises de courant monophasées destinées à l'alimentation des équipements généraux et, de manière spécifique, des postes de travail situés sur les paillasses des salles de sciences.</w:t>
      </w:r>
    </w:p>
    <w:p w14:paraId="3670A2A8" w14:textId="69157930" w:rsidR="0093278A" w:rsidRPr="00EE4268" w:rsidRDefault="00134DFA" w:rsidP="00134DFA">
      <w:pPr>
        <w:pStyle w:val="Titre3"/>
        <w:rPr>
          <w:lang w:val="fr-FR"/>
        </w:rPr>
      </w:pPr>
      <w:r w:rsidRPr="00EE4268">
        <w:rPr>
          <w:lang w:val="fr-FR"/>
        </w:rPr>
        <w:t xml:space="preserve">3.5.1 </w:t>
      </w:r>
      <w:r w:rsidR="0093278A" w:rsidRPr="00EE4268">
        <w:rPr>
          <w:lang w:val="fr-FR"/>
        </w:rPr>
        <w:t>Caractéristiques Fonctionnelles et Sécurité</w:t>
      </w:r>
    </w:p>
    <w:p w14:paraId="0214BA8A" w14:textId="77777777" w:rsidR="00134DFA" w:rsidRPr="00134DFA" w:rsidRDefault="00134DFA" w:rsidP="00134DFA">
      <w:pPr>
        <w:widowControl/>
        <w:spacing w:before="100" w:beforeAutospacing="1" w:after="100" w:afterAutospacing="1" w:line="360" w:lineRule="auto"/>
        <w:rPr>
          <w:rFonts w:asciiTheme="majorHAnsi" w:eastAsia="Times New Roman" w:hAnsiTheme="majorHAnsi" w:cstheme="majorHAnsi"/>
          <w:lang w:val="fr-FR" w:eastAsia="fr-FR"/>
        </w:rPr>
      </w:pPr>
      <w:r w:rsidRPr="00134DFA">
        <w:rPr>
          <w:rFonts w:asciiTheme="majorHAnsi" w:eastAsia="Times New Roman" w:hAnsiTheme="majorHAnsi" w:cstheme="majorHAnsi"/>
          <w:b/>
          <w:bCs/>
          <w:lang w:val="fr-FR" w:eastAsia="fr-FR"/>
        </w:rPr>
        <w:t>Type :</w:t>
      </w:r>
      <w:r w:rsidRPr="00134DFA">
        <w:rPr>
          <w:rFonts w:asciiTheme="majorHAnsi" w:eastAsia="Times New Roman" w:hAnsiTheme="majorHAnsi" w:cstheme="majorHAnsi"/>
          <w:lang w:val="fr-FR" w:eastAsia="fr-FR"/>
        </w:rPr>
        <w:t xml:space="preserve"> Prises de courant 2P+T (2 Pôles + Terre) 16 A (250 V).</w:t>
      </w:r>
    </w:p>
    <w:p w14:paraId="440DFE77" w14:textId="65B594A7" w:rsidR="00134DFA" w:rsidRPr="00134DFA" w:rsidRDefault="00134DFA" w:rsidP="00134DFA">
      <w:pPr>
        <w:widowControl/>
        <w:spacing w:before="100" w:beforeAutospacing="1" w:after="100" w:afterAutospacing="1" w:line="360" w:lineRule="auto"/>
        <w:rPr>
          <w:rFonts w:asciiTheme="majorHAnsi" w:eastAsia="Times New Roman" w:hAnsiTheme="majorHAnsi" w:cstheme="majorHAnsi"/>
          <w:lang w:val="fr-FR" w:eastAsia="fr-FR"/>
        </w:rPr>
      </w:pPr>
      <w:r w:rsidRPr="00134DFA">
        <w:rPr>
          <w:rFonts w:asciiTheme="majorHAnsi" w:eastAsia="Times New Roman" w:hAnsiTheme="majorHAnsi" w:cstheme="majorHAnsi"/>
          <w:b/>
          <w:bCs/>
          <w:lang w:val="fr-FR" w:eastAsia="fr-FR"/>
        </w:rPr>
        <w:t>Protection Contre l'Eau (IP) :</w:t>
      </w:r>
      <w:r w:rsidRPr="00134DFA">
        <w:rPr>
          <w:rFonts w:asciiTheme="majorHAnsi" w:eastAsia="Times New Roman" w:hAnsiTheme="majorHAnsi" w:cstheme="majorHAnsi"/>
          <w:lang w:val="fr-FR" w:eastAsia="fr-FR"/>
        </w:rPr>
        <w:t xml:space="preserve"> Les prises installées sur les paillasses ou à proximité de points d'eau devront impérativement être de type </w:t>
      </w:r>
      <w:r w:rsidRPr="00134DFA">
        <w:rPr>
          <w:rFonts w:asciiTheme="majorHAnsi" w:eastAsia="Times New Roman" w:hAnsiTheme="majorHAnsi" w:cstheme="majorHAnsi"/>
          <w:b/>
          <w:bCs/>
          <w:lang w:val="fr-FR" w:eastAsia="fr-FR"/>
        </w:rPr>
        <w:t>étanche avec un indice de protection minimal de IP44</w:t>
      </w:r>
      <w:r w:rsidRPr="00134DFA">
        <w:rPr>
          <w:rFonts w:asciiTheme="majorHAnsi" w:eastAsia="Times New Roman" w:hAnsiTheme="majorHAnsi" w:cstheme="majorHAnsi"/>
          <w:lang w:val="fr-FR" w:eastAsia="fr-FR"/>
        </w:rPr>
        <w:t xml:space="preserve">. Cet indice est requis </w:t>
      </w:r>
      <w:r w:rsidRPr="00134DFA">
        <w:rPr>
          <w:rFonts w:asciiTheme="majorHAnsi" w:eastAsia="Times New Roman" w:hAnsiTheme="majorHAnsi" w:cstheme="majorHAnsi"/>
          <w:lang w:val="fr-FR" w:eastAsia="fr-FR"/>
        </w:rPr>
        <w:lastRenderedPageBreak/>
        <w:t>pour garantir la protection contre la projection d'eau et les corps solides, assurant ainsi la sécurité des utilisateurs en milieu humide.</w:t>
      </w:r>
    </w:p>
    <w:p w14:paraId="21451B58" w14:textId="77777777" w:rsidR="00134DFA" w:rsidRPr="00134DFA" w:rsidRDefault="00134DFA" w:rsidP="00134DFA">
      <w:pPr>
        <w:widowControl/>
        <w:spacing w:before="100" w:beforeAutospacing="1" w:after="100" w:afterAutospacing="1" w:line="360" w:lineRule="auto"/>
        <w:rPr>
          <w:rFonts w:asciiTheme="majorHAnsi" w:eastAsia="Times New Roman" w:hAnsiTheme="majorHAnsi" w:cstheme="majorHAnsi"/>
          <w:lang w:val="fr-FR" w:eastAsia="fr-FR"/>
        </w:rPr>
      </w:pPr>
      <w:r w:rsidRPr="00134DFA">
        <w:rPr>
          <w:rFonts w:asciiTheme="majorHAnsi" w:eastAsia="Times New Roman" w:hAnsiTheme="majorHAnsi" w:cstheme="majorHAnsi"/>
          <w:b/>
          <w:bCs/>
          <w:lang w:val="fr-FR" w:eastAsia="fr-FR"/>
        </w:rPr>
        <w:t>Résistance aux Chocs (IK) :</w:t>
      </w:r>
      <w:r w:rsidRPr="00134DFA">
        <w:rPr>
          <w:rFonts w:asciiTheme="majorHAnsi" w:eastAsia="Times New Roman" w:hAnsiTheme="majorHAnsi" w:cstheme="majorHAnsi"/>
          <w:lang w:val="fr-FR" w:eastAsia="fr-FR"/>
        </w:rPr>
        <w:t xml:space="preserve"> L'indice de résistance aux chocs minimal devra être de </w:t>
      </w:r>
      <w:r w:rsidRPr="00134DFA">
        <w:rPr>
          <w:rFonts w:asciiTheme="majorHAnsi" w:eastAsia="Times New Roman" w:hAnsiTheme="majorHAnsi" w:cstheme="majorHAnsi"/>
          <w:b/>
          <w:bCs/>
          <w:lang w:val="fr-FR" w:eastAsia="fr-FR"/>
        </w:rPr>
        <w:t>IK07</w:t>
      </w:r>
      <w:r w:rsidRPr="00134DFA">
        <w:rPr>
          <w:rFonts w:asciiTheme="majorHAnsi" w:eastAsia="Times New Roman" w:hAnsiTheme="majorHAnsi" w:cstheme="majorHAnsi"/>
          <w:lang w:val="fr-FR" w:eastAsia="fr-FR"/>
        </w:rPr>
        <w:t>, afin de prévenir les dommages matériels dus aux manipulations en milieu scolaire.</w:t>
      </w:r>
    </w:p>
    <w:p w14:paraId="4794F204" w14:textId="64580F05" w:rsidR="00134DFA" w:rsidRPr="00134DFA" w:rsidRDefault="00134DFA" w:rsidP="00134DFA">
      <w:pPr>
        <w:widowControl/>
        <w:spacing w:before="100" w:beforeAutospacing="1" w:after="100" w:afterAutospacing="1" w:line="360" w:lineRule="auto"/>
        <w:rPr>
          <w:rFonts w:asciiTheme="majorHAnsi" w:eastAsia="Times New Roman" w:hAnsiTheme="majorHAnsi" w:cstheme="majorHAnsi"/>
          <w:lang w:val="fr-FR" w:eastAsia="fr-FR"/>
        </w:rPr>
      </w:pPr>
      <w:r w:rsidRPr="00134DFA">
        <w:rPr>
          <w:rFonts w:asciiTheme="majorHAnsi" w:eastAsia="Times New Roman" w:hAnsiTheme="majorHAnsi" w:cstheme="majorHAnsi"/>
          <w:b/>
          <w:bCs/>
          <w:lang w:val="fr-FR" w:eastAsia="fr-FR"/>
        </w:rPr>
        <w:t>Marque et Gamme :</w:t>
      </w:r>
      <w:r w:rsidRPr="00134DFA">
        <w:rPr>
          <w:rFonts w:asciiTheme="majorHAnsi" w:eastAsia="Times New Roman" w:hAnsiTheme="majorHAnsi" w:cstheme="majorHAnsi"/>
          <w:lang w:val="fr-FR" w:eastAsia="fr-FR"/>
        </w:rPr>
        <w:t xml:space="preserve"> L'appareillage sera de marque professionnelle reconnue (ex : Legrand, Schneider Electric, Hager ou équivalent), de gamme </w:t>
      </w:r>
      <w:r w:rsidRPr="00134DFA">
        <w:rPr>
          <w:rFonts w:asciiTheme="majorHAnsi" w:eastAsia="Times New Roman" w:hAnsiTheme="majorHAnsi" w:cstheme="majorHAnsi"/>
          <w:b/>
          <w:bCs/>
          <w:lang w:val="fr-FR" w:eastAsia="fr-FR"/>
        </w:rPr>
        <w:t>"Mosaic"</w:t>
      </w:r>
      <w:r w:rsidRPr="00134DFA">
        <w:rPr>
          <w:rFonts w:asciiTheme="majorHAnsi" w:eastAsia="Times New Roman" w:hAnsiTheme="majorHAnsi" w:cstheme="majorHAnsi"/>
          <w:lang w:val="fr-FR" w:eastAsia="fr-FR"/>
        </w:rPr>
        <w:t xml:space="preserve"> ou équivalente (pour l'harmonie esthétique) et respectant les indices de protection et de chocs ci-dessus.</w:t>
      </w:r>
    </w:p>
    <w:p w14:paraId="25FC5CA1" w14:textId="4A1EF53F" w:rsidR="0093278A" w:rsidRPr="00134DFA" w:rsidRDefault="00134DFA" w:rsidP="00134DFA">
      <w:pPr>
        <w:pStyle w:val="Titre3"/>
        <w:spacing w:line="360" w:lineRule="auto"/>
        <w:rPr>
          <w:sz w:val="22"/>
          <w:szCs w:val="22"/>
          <w:lang w:val="fr-FR"/>
        </w:rPr>
      </w:pPr>
      <w:r w:rsidRPr="00134DFA">
        <w:rPr>
          <w:sz w:val="22"/>
          <w:szCs w:val="22"/>
          <w:lang w:val="fr-FR"/>
        </w:rPr>
        <w:t>3.5.2 Raccordement et Mise en Œuvre</w:t>
      </w:r>
    </w:p>
    <w:p w14:paraId="34DA2FF0" w14:textId="416FE153" w:rsidR="00134DFA" w:rsidRPr="00134DFA" w:rsidRDefault="00134DFA" w:rsidP="00134DFA">
      <w:pPr>
        <w:widowControl/>
        <w:spacing w:before="100" w:beforeAutospacing="1" w:after="100" w:afterAutospacing="1" w:line="360" w:lineRule="auto"/>
        <w:rPr>
          <w:rFonts w:asciiTheme="majorHAnsi" w:eastAsia="Times New Roman" w:hAnsiTheme="majorHAnsi" w:cstheme="majorHAnsi"/>
          <w:lang w:val="fr-FR" w:eastAsia="fr-FR"/>
        </w:rPr>
      </w:pPr>
      <w:r w:rsidRPr="00134DFA">
        <w:rPr>
          <w:rFonts w:asciiTheme="majorHAnsi" w:eastAsia="Times New Roman" w:hAnsiTheme="majorHAnsi" w:cstheme="majorHAnsi"/>
          <w:b/>
          <w:bCs/>
          <w:lang w:val="fr-FR" w:eastAsia="fr-FR"/>
        </w:rPr>
        <w:t>Circuit et Protection :</w:t>
      </w:r>
      <w:r w:rsidRPr="00134DFA">
        <w:rPr>
          <w:rFonts w:asciiTheme="majorHAnsi" w:eastAsia="Times New Roman" w:hAnsiTheme="majorHAnsi" w:cstheme="majorHAnsi"/>
          <w:lang w:val="fr-FR" w:eastAsia="fr-FR"/>
        </w:rPr>
        <w:t xml:space="preserve"> Le </w:t>
      </w:r>
      <w:r w:rsidR="00E10E57" w:rsidRPr="00134DFA">
        <w:rPr>
          <w:rFonts w:asciiTheme="majorHAnsi" w:eastAsia="Times New Roman" w:hAnsiTheme="majorHAnsi" w:cstheme="majorHAnsi"/>
          <w:lang w:val="fr-FR" w:eastAsia="fr-FR"/>
        </w:rPr>
        <w:t>raccordement</w:t>
      </w:r>
      <w:r w:rsidRPr="00134DFA">
        <w:rPr>
          <w:rFonts w:asciiTheme="majorHAnsi" w:eastAsia="Times New Roman" w:hAnsiTheme="majorHAnsi" w:cstheme="majorHAnsi"/>
          <w:lang w:val="fr-FR" w:eastAsia="fr-FR"/>
        </w:rPr>
        <w:t xml:space="preserve"> sera réalisé en conducteurs de section 2,5 mm2. Chaque circuit de prises sera obligatoirement protégé au tableau par un disjoncteur divisionnaire et un dispositif différentiel haute sensibilité </w:t>
      </w:r>
      <w:r w:rsidRPr="00134DFA">
        <w:rPr>
          <w:rFonts w:asciiTheme="majorHAnsi" w:eastAsia="Times New Roman" w:hAnsiTheme="majorHAnsi" w:cstheme="majorHAnsi"/>
          <w:b/>
          <w:bCs/>
          <w:lang w:val="fr-FR" w:eastAsia="fr-FR"/>
        </w:rPr>
        <w:t>30 mA</w:t>
      </w:r>
      <w:r w:rsidRPr="00134DFA">
        <w:rPr>
          <w:rFonts w:asciiTheme="majorHAnsi" w:eastAsia="Times New Roman" w:hAnsiTheme="majorHAnsi" w:cstheme="majorHAnsi"/>
          <w:lang w:val="fr-FR" w:eastAsia="fr-FR"/>
        </w:rPr>
        <w:t>.</w:t>
      </w:r>
    </w:p>
    <w:p w14:paraId="316DCC33" w14:textId="0FC4621C" w:rsidR="00134DFA" w:rsidRPr="00134DFA" w:rsidRDefault="00134DFA" w:rsidP="00134DFA">
      <w:pPr>
        <w:widowControl/>
        <w:spacing w:before="100" w:beforeAutospacing="1" w:after="100" w:afterAutospacing="1" w:line="360" w:lineRule="auto"/>
        <w:rPr>
          <w:rFonts w:asciiTheme="majorHAnsi" w:eastAsia="Times New Roman" w:hAnsiTheme="majorHAnsi" w:cstheme="majorHAnsi"/>
          <w:lang w:val="fr-FR" w:eastAsia="fr-FR"/>
        </w:rPr>
      </w:pPr>
      <w:r w:rsidRPr="00134DFA">
        <w:rPr>
          <w:rFonts w:asciiTheme="majorHAnsi" w:eastAsia="Times New Roman" w:hAnsiTheme="majorHAnsi" w:cstheme="majorHAnsi"/>
          <w:b/>
          <w:bCs/>
          <w:lang w:val="fr-FR" w:eastAsia="fr-FR"/>
        </w:rPr>
        <w:t>Installation :</w:t>
      </w:r>
      <w:r w:rsidRPr="00134DFA">
        <w:rPr>
          <w:rFonts w:asciiTheme="majorHAnsi" w:eastAsia="Times New Roman" w:hAnsiTheme="majorHAnsi" w:cstheme="majorHAnsi"/>
          <w:lang w:val="fr-FR" w:eastAsia="fr-FR"/>
        </w:rPr>
        <w:t xml:space="preserve"> L'installation sur les paillasses devra être soignée et réalisée soit par l'intégration d'un boîtier de dérivation étanche, soit par une pose en saillie robuste, sans laisser de jeu ou de câble apparent non protégé.</w:t>
      </w:r>
    </w:p>
    <w:p w14:paraId="67C597A3" w14:textId="1E626404" w:rsidR="005102F4" w:rsidRPr="003F4403" w:rsidRDefault="008C5C13" w:rsidP="002375AC">
      <w:pPr>
        <w:pStyle w:val="Titre2"/>
        <w:rPr>
          <w:rFonts w:cstheme="majorHAnsi"/>
          <w:lang w:val="fr-FR"/>
        </w:rPr>
      </w:pPr>
      <w:bookmarkStart w:id="19" w:name="_Toc209703198"/>
      <w:r w:rsidRPr="003F4403">
        <w:rPr>
          <w:rFonts w:cstheme="majorHAnsi"/>
          <w:lang w:val="fr-FR"/>
        </w:rPr>
        <w:t>3.7. Luminaire Dalle LED 60x60 cm</w:t>
      </w:r>
      <w:bookmarkEnd w:id="19"/>
    </w:p>
    <w:p w14:paraId="22573563" w14:textId="2B5FB476" w:rsidR="005102F4" w:rsidRPr="003F4403" w:rsidRDefault="006B70C3" w:rsidP="009E609F">
      <w:p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Fourniture et pose de luminaire dalle LED dans </w:t>
      </w:r>
      <w:r w:rsidR="00DB5788" w:rsidRPr="003F4403">
        <w:rPr>
          <w:rFonts w:asciiTheme="majorHAnsi" w:hAnsiTheme="majorHAnsi" w:cstheme="majorHAnsi"/>
          <w:color w:val="000000"/>
          <w:spacing w:val="-1"/>
          <w:lang w:val="fr-FR" w:eastAsia="zh-CN"/>
        </w:rPr>
        <w:t>les règles</w:t>
      </w:r>
      <w:r w:rsidRPr="003F4403">
        <w:rPr>
          <w:rFonts w:asciiTheme="majorHAnsi" w:hAnsiTheme="majorHAnsi" w:cstheme="majorHAnsi"/>
          <w:color w:val="000000"/>
          <w:spacing w:val="-1"/>
          <w:lang w:val="fr-FR" w:eastAsia="zh-CN"/>
        </w:rPr>
        <w:t xml:space="preserve"> de l’art</w:t>
      </w:r>
      <w:r w:rsidR="00C646A8" w:rsidRPr="003F4403">
        <w:rPr>
          <w:rFonts w:asciiTheme="majorHAnsi" w:hAnsiTheme="majorHAnsi" w:cstheme="majorHAnsi"/>
          <w:color w:val="000000"/>
          <w:spacing w:val="-1"/>
          <w:lang w:val="fr-FR" w:eastAsia="zh-CN"/>
        </w:rPr>
        <w:t> :</w:t>
      </w:r>
    </w:p>
    <w:p w14:paraId="06A7E365" w14:textId="3DF36EEC" w:rsidR="005102F4" w:rsidRPr="003F4403" w:rsidRDefault="008C5C13" w:rsidP="00DB5788">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Définition du luminaire : Plafonnier encastré en dalle 600x600 </w:t>
      </w:r>
    </w:p>
    <w:p w14:paraId="71CB57A8" w14:textId="77777777" w:rsidR="005102F4" w:rsidRPr="003F4403" w:rsidRDefault="006B70C3" w:rsidP="00DB5788">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Source : LED à gradation commandés par interrupteurs variateur </w:t>
      </w:r>
    </w:p>
    <w:p w14:paraId="20EEAA31" w14:textId="742FCC6E" w:rsidR="005102F4" w:rsidRPr="003F4403" w:rsidRDefault="006B70C3" w:rsidP="00DB5788">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Optique : Emission directe très basse luminance </w:t>
      </w:r>
    </w:p>
    <w:p w14:paraId="7F03CB7A" w14:textId="38CF239F" w:rsidR="005102F4" w:rsidRPr="003F4403" w:rsidRDefault="006B70C3" w:rsidP="00DB5788">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Température de couleur : 4000 K </w:t>
      </w:r>
    </w:p>
    <w:p w14:paraId="4FA1F191" w14:textId="3AA04479" w:rsidR="005102F4" w:rsidRPr="003F4403" w:rsidRDefault="006B70C3" w:rsidP="00DB5788">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Flux lumineux : 3222 lumens</w:t>
      </w:r>
    </w:p>
    <w:p w14:paraId="12BD3766" w14:textId="316FB232" w:rsidR="005102F4" w:rsidRPr="003F4403" w:rsidRDefault="004E7BF9">
      <w:pPr>
        <w:spacing w:before="233" w:line="301" w:lineRule="exact"/>
        <w:ind w:left="896" w:right="1708"/>
        <w:jc w:val="both"/>
        <w:rPr>
          <w:rFonts w:asciiTheme="majorHAnsi" w:hAnsiTheme="majorHAnsi" w:cstheme="majorHAnsi"/>
          <w:color w:val="000000"/>
          <w:spacing w:val="-1"/>
          <w:lang w:val="fr-FR" w:eastAsia="zh-CN"/>
        </w:rPr>
      </w:pPr>
      <w:r w:rsidRPr="003F4403">
        <w:rPr>
          <w:rFonts w:asciiTheme="majorHAnsi" w:hAnsiTheme="majorHAnsi" w:cstheme="majorHAnsi"/>
          <w:noProof/>
          <w:lang w:val="fr-FR"/>
        </w:rPr>
        <w:drawing>
          <wp:anchor distT="0" distB="0" distL="114300" distR="114300" simplePos="0" relativeHeight="251731456" behindDoc="0" locked="0" layoutInCell="1" allowOverlap="1" wp14:anchorId="343057E8" wp14:editId="06C9FD4F">
            <wp:simplePos x="0" y="0"/>
            <wp:positionH relativeFrom="column">
              <wp:posOffset>1450340</wp:posOffset>
            </wp:positionH>
            <wp:positionV relativeFrom="paragraph">
              <wp:posOffset>56515</wp:posOffset>
            </wp:positionV>
            <wp:extent cx="2373630" cy="1490345"/>
            <wp:effectExtent l="0" t="0" r="7620" b="0"/>
            <wp:wrapSquare wrapText="bothSides"/>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15"/>
                    <a:stretch>
                      <a:fillRect/>
                    </a:stretch>
                  </pic:blipFill>
                  <pic:spPr>
                    <a:xfrm>
                      <a:off x="0" y="0"/>
                      <a:ext cx="2373630" cy="14903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FD3F82" w14:textId="04C7B4B8" w:rsidR="00DB5788" w:rsidRPr="003F4403" w:rsidRDefault="00DB5788">
      <w:pPr>
        <w:spacing w:before="233" w:line="301" w:lineRule="exact"/>
        <w:ind w:left="896" w:right="1708"/>
        <w:jc w:val="both"/>
        <w:rPr>
          <w:rFonts w:asciiTheme="majorHAnsi" w:hAnsiTheme="majorHAnsi" w:cstheme="majorHAnsi"/>
          <w:color w:val="000000"/>
          <w:spacing w:val="-1"/>
          <w:lang w:val="fr-FR" w:eastAsia="zh-CN"/>
        </w:rPr>
      </w:pPr>
    </w:p>
    <w:p w14:paraId="03A7492C" w14:textId="6A447A7B" w:rsidR="00DB5788" w:rsidRPr="003F4403" w:rsidRDefault="00DB5788">
      <w:pPr>
        <w:spacing w:before="233" w:line="301" w:lineRule="exact"/>
        <w:ind w:left="896" w:right="1708"/>
        <w:jc w:val="both"/>
        <w:rPr>
          <w:rFonts w:asciiTheme="majorHAnsi" w:hAnsiTheme="majorHAnsi" w:cstheme="majorHAnsi"/>
          <w:color w:val="000000"/>
          <w:spacing w:val="-1"/>
          <w:lang w:val="fr-FR" w:eastAsia="zh-CN"/>
        </w:rPr>
      </w:pPr>
    </w:p>
    <w:p w14:paraId="601BB352" w14:textId="7B266E38" w:rsidR="00DB5788" w:rsidRPr="003F4403" w:rsidRDefault="00DB5788">
      <w:pPr>
        <w:spacing w:before="233" w:line="301" w:lineRule="exact"/>
        <w:ind w:left="896" w:right="1708"/>
        <w:jc w:val="both"/>
        <w:rPr>
          <w:rFonts w:asciiTheme="majorHAnsi" w:hAnsiTheme="majorHAnsi" w:cstheme="majorHAnsi"/>
          <w:color w:val="000000"/>
          <w:spacing w:val="-1"/>
          <w:lang w:val="fr-FR" w:eastAsia="zh-CN"/>
        </w:rPr>
      </w:pPr>
    </w:p>
    <w:p w14:paraId="0C5F6171" w14:textId="77777777" w:rsidR="004E7BF9" w:rsidRPr="003F4403" w:rsidRDefault="004E7BF9">
      <w:pPr>
        <w:spacing w:before="233" w:line="301" w:lineRule="exact"/>
        <w:ind w:left="896" w:right="1708"/>
        <w:jc w:val="both"/>
        <w:rPr>
          <w:rFonts w:asciiTheme="majorHAnsi" w:hAnsiTheme="majorHAnsi" w:cstheme="majorHAnsi"/>
          <w:color w:val="000000"/>
          <w:spacing w:val="-1"/>
          <w:lang w:val="fr-FR" w:eastAsia="zh-CN"/>
        </w:rPr>
      </w:pPr>
    </w:p>
    <w:p w14:paraId="0002F0DE" w14:textId="7747F2D5" w:rsidR="005102F4" w:rsidRPr="003F4403" w:rsidRDefault="008C5C13" w:rsidP="002375AC">
      <w:pPr>
        <w:pStyle w:val="Titre2"/>
        <w:rPr>
          <w:rFonts w:cstheme="majorHAnsi"/>
          <w:lang w:val="fr-FR"/>
        </w:rPr>
      </w:pPr>
      <w:bookmarkStart w:id="20" w:name="_Toc209703199"/>
      <w:r w:rsidRPr="003F4403">
        <w:rPr>
          <w:rFonts w:cstheme="majorHAnsi"/>
          <w:lang w:val="fr-FR"/>
        </w:rPr>
        <w:lastRenderedPageBreak/>
        <w:t xml:space="preserve">3.8. Interrupteur simple va et viens type </w:t>
      </w:r>
      <w:r w:rsidR="003130E2" w:rsidRPr="003F4403">
        <w:rPr>
          <w:rFonts w:cstheme="majorHAnsi"/>
          <w:lang w:val="fr-FR"/>
        </w:rPr>
        <w:t>Mosaic</w:t>
      </w:r>
      <w:bookmarkEnd w:id="20"/>
    </w:p>
    <w:p w14:paraId="08E57E64" w14:textId="5D90647B" w:rsidR="005102F4" w:rsidRPr="003F4403" w:rsidRDefault="004E7BF9" w:rsidP="004E7BF9">
      <w:pPr>
        <w:spacing w:line="360" w:lineRule="auto"/>
        <w:ind w:right="1708"/>
        <w:rPr>
          <w:rFonts w:asciiTheme="majorHAnsi" w:hAnsiTheme="majorHAnsi" w:cstheme="majorHAnsi"/>
          <w:color w:val="000000"/>
          <w:spacing w:val="-1"/>
          <w:lang w:val="fr-FR" w:eastAsia="zh-CN"/>
        </w:rPr>
      </w:pPr>
      <w:r w:rsidRPr="003F4403">
        <w:rPr>
          <w:noProof/>
          <w:lang w:val="fr-FR" w:eastAsia="zh-CN"/>
        </w:rPr>
        <w:drawing>
          <wp:anchor distT="0" distB="0" distL="114300" distR="114300" simplePos="0" relativeHeight="251732480" behindDoc="0" locked="0" layoutInCell="1" allowOverlap="1" wp14:anchorId="20A50490" wp14:editId="4E31F05F">
            <wp:simplePos x="0" y="0"/>
            <wp:positionH relativeFrom="column">
              <wp:posOffset>4450253</wp:posOffset>
            </wp:positionH>
            <wp:positionV relativeFrom="paragraph">
              <wp:posOffset>150321</wp:posOffset>
            </wp:positionV>
            <wp:extent cx="1531620" cy="1752600"/>
            <wp:effectExtent l="0" t="0" r="7620" b="0"/>
            <wp:wrapSquare wrapText="bothSides"/>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6"/>
                    <a:stretch>
                      <a:fillRect/>
                    </a:stretch>
                  </pic:blipFill>
                  <pic:spPr>
                    <a:xfrm>
                      <a:off x="0" y="0"/>
                      <a:ext cx="1531620" cy="1752600"/>
                    </a:xfrm>
                    <a:prstGeom prst="rect">
                      <a:avLst/>
                    </a:prstGeom>
                    <a:noFill/>
                    <a:ln>
                      <a:noFill/>
                    </a:ln>
                  </pic:spPr>
                </pic:pic>
              </a:graphicData>
            </a:graphic>
          </wp:anchor>
        </w:drawing>
      </w:r>
      <w:r w:rsidR="006B70C3" w:rsidRPr="003F4403">
        <w:rPr>
          <w:rFonts w:asciiTheme="majorHAnsi" w:hAnsiTheme="majorHAnsi" w:cstheme="majorHAnsi"/>
          <w:color w:val="000000"/>
          <w:spacing w:val="-1"/>
          <w:lang w:val="fr-FR" w:eastAsia="zh-CN"/>
        </w:rPr>
        <w:t>Fourniture et pose d’interrupteur simple va et vien</w:t>
      </w:r>
      <w:r w:rsidRPr="003F4403">
        <w:rPr>
          <w:rFonts w:asciiTheme="majorHAnsi" w:hAnsiTheme="majorHAnsi" w:cstheme="majorHAnsi"/>
          <w:color w:val="000000"/>
          <w:spacing w:val="-1"/>
          <w:lang w:val="fr-FR" w:eastAsia="zh-CN"/>
        </w:rPr>
        <w:t xml:space="preserve">s : </w:t>
      </w:r>
    </w:p>
    <w:p w14:paraId="672E7D0B" w14:textId="74BA921F" w:rsidR="005102F4" w:rsidRPr="003F4403" w:rsidRDefault="003130E2"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Contact</w:t>
      </w:r>
      <w:r w:rsidR="006B70C3" w:rsidRPr="003F4403">
        <w:rPr>
          <w:rFonts w:asciiTheme="majorHAnsi" w:hAnsiTheme="majorHAnsi" w:cstheme="majorHAnsi"/>
          <w:color w:val="000000"/>
          <w:spacing w:val="-1"/>
          <w:lang w:val="fr-FR" w:eastAsia="zh-CN"/>
        </w:rPr>
        <w:t xml:space="preserve"> NO-NF – finition blanche </w:t>
      </w:r>
    </w:p>
    <w:p w14:paraId="7D7FF102" w14:textId="55FBDF7F"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IP :21 - IK : 04 </w:t>
      </w:r>
    </w:p>
    <w:p w14:paraId="304DD955" w14:textId="68EA9EAB" w:rsidR="005102F4" w:rsidRPr="003F4403" w:rsidRDefault="003130E2"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Mécanisme :</w:t>
      </w:r>
      <w:r w:rsidR="006B70C3" w:rsidRPr="003F4403">
        <w:rPr>
          <w:rFonts w:asciiTheme="majorHAnsi" w:hAnsiTheme="majorHAnsi" w:cstheme="majorHAnsi"/>
          <w:color w:val="000000"/>
          <w:spacing w:val="-1"/>
          <w:lang w:val="fr-FR" w:eastAsia="zh-CN"/>
        </w:rPr>
        <w:t xml:space="preserve"> Polycarbonate </w:t>
      </w:r>
      <w:r w:rsidRPr="003F4403">
        <w:rPr>
          <w:rFonts w:asciiTheme="majorHAnsi" w:hAnsiTheme="majorHAnsi" w:cstheme="majorHAnsi"/>
          <w:color w:val="000000"/>
          <w:spacing w:val="-1"/>
          <w:lang w:val="fr-FR" w:eastAsia="zh-CN"/>
        </w:rPr>
        <w:t>gris ;</w:t>
      </w:r>
      <w:r w:rsidR="006B70C3" w:rsidRPr="003F4403">
        <w:rPr>
          <w:rFonts w:asciiTheme="majorHAnsi" w:hAnsiTheme="majorHAnsi" w:cstheme="majorHAnsi"/>
          <w:color w:val="000000"/>
          <w:spacing w:val="-1"/>
          <w:lang w:val="fr-FR" w:eastAsia="zh-CN"/>
        </w:rPr>
        <w:t xml:space="preserve"> autoextinguibilité : 850°C /30s</w:t>
      </w:r>
    </w:p>
    <w:p w14:paraId="3597523E" w14:textId="7A9DBD0D"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Tension :250 VAC</w:t>
      </w:r>
    </w:p>
    <w:p w14:paraId="093AEF7D" w14:textId="4141393C"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Intensité : 10 A</w:t>
      </w:r>
    </w:p>
    <w:p w14:paraId="716AB41E" w14:textId="7BF46C69" w:rsidR="004E7BF9" w:rsidRPr="003F4403" w:rsidRDefault="004E7BF9" w:rsidP="004E7BF9">
      <w:pPr>
        <w:spacing w:line="360" w:lineRule="auto"/>
        <w:ind w:right="1708"/>
        <w:rPr>
          <w:rFonts w:asciiTheme="majorHAnsi" w:hAnsiTheme="majorHAnsi" w:cstheme="majorHAnsi"/>
          <w:color w:val="000000"/>
          <w:spacing w:val="-1"/>
          <w:lang w:val="fr-FR" w:eastAsia="zh-CN"/>
        </w:rPr>
      </w:pPr>
    </w:p>
    <w:p w14:paraId="6AEFECF5" w14:textId="116253BD" w:rsidR="004E7BF9" w:rsidRPr="003F4403" w:rsidRDefault="004E7BF9" w:rsidP="004E7BF9">
      <w:pPr>
        <w:spacing w:line="360" w:lineRule="auto"/>
        <w:ind w:right="1708"/>
        <w:rPr>
          <w:rFonts w:asciiTheme="majorHAnsi" w:hAnsiTheme="majorHAnsi" w:cstheme="majorHAnsi"/>
          <w:color w:val="000000"/>
          <w:spacing w:val="-1"/>
          <w:lang w:val="fr-FR" w:eastAsia="zh-CN"/>
        </w:rPr>
      </w:pPr>
    </w:p>
    <w:p w14:paraId="04334052" w14:textId="77777777" w:rsidR="004E7BF9" w:rsidRPr="003F4403" w:rsidRDefault="004E7BF9" w:rsidP="004E7BF9">
      <w:pPr>
        <w:spacing w:line="360" w:lineRule="auto"/>
        <w:ind w:right="1708"/>
        <w:rPr>
          <w:rFonts w:asciiTheme="majorHAnsi" w:hAnsiTheme="majorHAnsi" w:cstheme="majorHAnsi"/>
          <w:color w:val="000000"/>
          <w:spacing w:val="-1"/>
          <w:lang w:val="fr-FR" w:eastAsia="zh-CN"/>
        </w:rPr>
      </w:pPr>
    </w:p>
    <w:p w14:paraId="35025585" w14:textId="77777777"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Température de stockage et utilisation : -5°C +35°C</w:t>
      </w:r>
    </w:p>
    <w:p w14:paraId="35979141" w14:textId="77777777"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Raccordement : Bornes automatiques</w:t>
      </w:r>
    </w:p>
    <w:p w14:paraId="12AC3E76" w14:textId="77777777"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Capacité des bornes :2x 2.5 mm2</w:t>
      </w:r>
    </w:p>
    <w:p w14:paraId="53CE4F5E" w14:textId="778D3998" w:rsidR="005102F4" w:rsidRPr="003F4403" w:rsidRDefault="002375AC" w:rsidP="002375AC">
      <w:pPr>
        <w:pStyle w:val="Titre2"/>
        <w:rPr>
          <w:rFonts w:cstheme="majorHAnsi"/>
          <w:lang w:val="fr-FR"/>
        </w:rPr>
      </w:pPr>
      <w:bookmarkStart w:id="21" w:name="_Toc209703200"/>
      <w:r w:rsidRPr="003F4403">
        <w:rPr>
          <w:rFonts w:cstheme="majorHAnsi"/>
          <w:lang w:val="fr-FR"/>
        </w:rPr>
        <w:t>3</w:t>
      </w:r>
      <w:r w:rsidR="008C5C13" w:rsidRPr="003F4403">
        <w:rPr>
          <w:rFonts w:cstheme="majorHAnsi"/>
          <w:lang w:val="fr-FR"/>
        </w:rPr>
        <w:t>.9. BAES de balisage étanche</w:t>
      </w:r>
      <w:bookmarkEnd w:id="21"/>
    </w:p>
    <w:p w14:paraId="2CC7B6FF" w14:textId="77777777" w:rsidR="005102F4" w:rsidRPr="003F4403" w:rsidRDefault="006B70C3" w:rsidP="000B4C65">
      <w:p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Pose et remplacement des blocs de secours conformes aux normes en vigueur </w:t>
      </w:r>
    </w:p>
    <w:p w14:paraId="04C4130E" w14:textId="53060724"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 xml:space="preserve">Eclairage : LED </w:t>
      </w:r>
    </w:p>
    <w:p w14:paraId="711BBF53" w14:textId="77777777"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Flux : 45 lm/h</w:t>
      </w:r>
    </w:p>
    <w:p w14:paraId="5087B8AE" w14:textId="64B04AA9"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Indice production : IP65 IK10</w:t>
      </w:r>
    </w:p>
    <w:p w14:paraId="01C4C9D9" w14:textId="4157C6D1" w:rsidR="005102F4" w:rsidRPr="003F4403" w:rsidRDefault="006B70C3" w:rsidP="004E7BF9">
      <w:pPr>
        <w:pStyle w:val="Paragraphedeliste"/>
        <w:numPr>
          <w:ilvl w:val="0"/>
          <w:numId w:val="12"/>
        </w:numPr>
        <w:spacing w:line="360" w:lineRule="auto"/>
        <w:ind w:right="1708"/>
        <w:rPr>
          <w:rFonts w:asciiTheme="majorHAnsi" w:hAnsiTheme="majorHAnsi" w:cstheme="majorHAnsi"/>
          <w:color w:val="000000"/>
          <w:spacing w:val="-1"/>
          <w:lang w:val="fr-FR" w:eastAsia="zh-CN"/>
        </w:rPr>
      </w:pPr>
      <w:r w:rsidRPr="003F4403">
        <w:rPr>
          <w:rFonts w:asciiTheme="majorHAnsi" w:hAnsiTheme="majorHAnsi" w:cstheme="majorHAnsi"/>
          <w:color w:val="000000"/>
          <w:spacing w:val="-1"/>
          <w:lang w:val="fr-FR" w:eastAsia="zh-CN"/>
        </w:rPr>
        <w:t>Consommation : &lt;1W</w:t>
      </w:r>
    </w:p>
    <w:p w14:paraId="75804D1D" w14:textId="294CE09F" w:rsidR="005102F4" w:rsidRPr="003F4403" w:rsidRDefault="000B4C65">
      <w:pPr>
        <w:spacing w:before="233" w:line="301" w:lineRule="exact"/>
        <w:ind w:left="896" w:right="1708"/>
        <w:jc w:val="both"/>
        <w:rPr>
          <w:rFonts w:asciiTheme="majorHAnsi" w:eastAsia="SimSun" w:hAnsiTheme="majorHAnsi" w:cstheme="majorHAnsi"/>
          <w:color w:val="000000"/>
          <w:sz w:val="20"/>
          <w:szCs w:val="20"/>
          <w:lang w:val="fr-FR" w:bidi="ar"/>
        </w:rPr>
      </w:pPr>
      <w:r w:rsidRPr="003F4403">
        <w:rPr>
          <w:rFonts w:asciiTheme="majorHAnsi" w:hAnsiTheme="majorHAnsi" w:cstheme="majorHAnsi"/>
          <w:noProof/>
          <w:color w:val="000000"/>
          <w:spacing w:val="-1"/>
          <w:lang w:val="fr-FR" w:eastAsia="zh-CN"/>
        </w:rPr>
        <w:drawing>
          <wp:anchor distT="0" distB="0" distL="114300" distR="114300" simplePos="0" relativeHeight="251733504" behindDoc="1" locked="0" layoutInCell="1" allowOverlap="1" wp14:anchorId="03A66CC4" wp14:editId="05DF281D">
            <wp:simplePos x="0" y="0"/>
            <wp:positionH relativeFrom="column">
              <wp:posOffset>1579187</wp:posOffset>
            </wp:positionH>
            <wp:positionV relativeFrom="paragraph">
              <wp:posOffset>95596</wp:posOffset>
            </wp:positionV>
            <wp:extent cx="2290445" cy="1587500"/>
            <wp:effectExtent l="0" t="0" r="0" b="0"/>
            <wp:wrapTight wrapText="bothSides">
              <wp:wrapPolygon edited="0">
                <wp:start x="0" y="0"/>
                <wp:lineTo x="0" y="21254"/>
                <wp:lineTo x="21378" y="21254"/>
                <wp:lineTo x="21378" y="0"/>
                <wp:lineTo x="0" y="0"/>
              </wp:wrapPolygon>
            </wp:wrapTight>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a:blip r:embed="rId17"/>
                    <a:stretch>
                      <a:fillRect/>
                    </a:stretch>
                  </pic:blipFill>
                  <pic:spPr>
                    <a:xfrm>
                      <a:off x="0" y="0"/>
                      <a:ext cx="2290445" cy="1587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1B5616" w14:textId="77777777" w:rsidR="005102F4" w:rsidRPr="003F4403" w:rsidRDefault="005102F4">
      <w:pPr>
        <w:spacing w:before="233" w:line="301" w:lineRule="exact"/>
        <w:ind w:left="896" w:right="1708"/>
        <w:jc w:val="both"/>
        <w:rPr>
          <w:rFonts w:asciiTheme="majorHAnsi" w:hAnsiTheme="majorHAnsi" w:cstheme="majorHAnsi"/>
          <w:color w:val="000000"/>
          <w:spacing w:val="-1"/>
          <w:lang w:val="fr-FR"/>
        </w:rPr>
      </w:pPr>
    </w:p>
    <w:p w14:paraId="02081520" w14:textId="77777777" w:rsidR="005102F4" w:rsidRPr="003F4403" w:rsidRDefault="005102F4" w:rsidP="00356FC7">
      <w:pPr>
        <w:spacing w:before="120" w:line="246" w:lineRule="exact"/>
        <w:rPr>
          <w:rFonts w:asciiTheme="majorHAnsi" w:hAnsiTheme="majorHAnsi" w:cstheme="majorHAnsi"/>
          <w:lang w:val="fr-FR"/>
        </w:rPr>
      </w:pPr>
    </w:p>
    <w:p w14:paraId="45E8628F" w14:textId="77777777" w:rsidR="00356FC7" w:rsidRPr="003F4403" w:rsidRDefault="00356FC7" w:rsidP="00356FC7">
      <w:pPr>
        <w:spacing w:before="120" w:line="246" w:lineRule="exact"/>
        <w:rPr>
          <w:rFonts w:asciiTheme="majorHAnsi" w:hAnsiTheme="majorHAnsi" w:cstheme="majorHAnsi"/>
          <w:color w:val="010302"/>
          <w:lang w:val="fr-FR"/>
        </w:rPr>
      </w:pPr>
    </w:p>
    <w:p w14:paraId="1C2318A3" w14:textId="77777777" w:rsidR="00356FC7" w:rsidRPr="003F4403" w:rsidRDefault="00356FC7" w:rsidP="00356FC7">
      <w:pPr>
        <w:spacing w:before="120" w:line="246" w:lineRule="exact"/>
        <w:rPr>
          <w:rFonts w:asciiTheme="majorHAnsi" w:hAnsiTheme="majorHAnsi" w:cstheme="majorHAnsi"/>
          <w:color w:val="010302"/>
          <w:lang w:val="fr-FR"/>
        </w:rPr>
      </w:pPr>
    </w:p>
    <w:p w14:paraId="62B54F74" w14:textId="77777777" w:rsidR="00356FC7" w:rsidRPr="003F4403" w:rsidRDefault="00356FC7" w:rsidP="00356FC7">
      <w:pPr>
        <w:spacing w:before="120" w:line="246" w:lineRule="exact"/>
        <w:rPr>
          <w:rFonts w:asciiTheme="majorHAnsi" w:hAnsiTheme="majorHAnsi" w:cstheme="majorHAnsi"/>
          <w:color w:val="010302"/>
          <w:lang w:val="fr-FR"/>
        </w:rPr>
      </w:pPr>
    </w:p>
    <w:p w14:paraId="41D3FFDE" w14:textId="77777777" w:rsidR="00356FC7" w:rsidRPr="003F4403" w:rsidRDefault="00356FC7" w:rsidP="00356FC7">
      <w:pPr>
        <w:spacing w:before="120" w:line="246" w:lineRule="exact"/>
        <w:rPr>
          <w:rFonts w:asciiTheme="majorHAnsi" w:hAnsiTheme="majorHAnsi" w:cstheme="majorHAnsi"/>
          <w:color w:val="010302"/>
          <w:lang w:val="fr-FR"/>
        </w:rPr>
      </w:pPr>
    </w:p>
    <w:p w14:paraId="4891987E" w14:textId="77777777" w:rsidR="00356FC7" w:rsidRPr="003F4403" w:rsidRDefault="00356FC7" w:rsidP="00356FC7">
      <w:pPr>
        <w:spacing w:before="120" w:line="246" w:lineRule="exact"/>
        <w:rPr>
          <w:rFonts w:asciiTheme="majorHAnsi" w:hAnsiTheme="majorHAnsi" w:cstheme="majorHAnsi"/>
          <w:color w:val="010302"/>
          <w:lang w:val="fr-FR"/>
        </w:rPr>
      </w:pPr>
    </w:p>
    <w:p w14:paraId="0D29065D" w14:textId="77777777" w:rsidR="00356FC7" w:rsidRPr="003F4403" w:rsidRDefault="00356FC7" w:rsidP="00356FC7">
      <w:pPr>
        <w:spacing w:before="120" w:line="246" w:lineRule="exact"/>
        <w:rPr>
          <w:rFonts w:asciiTheme="majorHAnsi" w:hAnsiTheme="majorHAnsi" w:cstheme="majorHAnsi"/>
          <w:color w:val="010302"/>
          <w:lang w:val="fr-FR"/>
        </w:rPr>
      </w:pPr>
    </w:p>
    <w:p w14:paraId="00380D6A" w14:textId="77777777" w:rsidR="00356FC7" w:rsidRPr="003F4403" w:rsidRDefault="00356FC7" w:rsidP="00356FC7">
      <w:pPr>
        <w:spacing w:before="120" w:line="246" w:lineRule="exact"/>
        <w:rPr>
          <w:rFonts w:asciiTheme="majorHAnsi" w:hAnsiTheme="majorHAnsi" w:cstheme="majorHAnsi"/>
          <w:color w:val="010302"/>
          <w:lang w:val="fr-FR"/>
        </w:rPr>
      </w:pPr>
    </w:p>
    <w:p w14:paraId="713D0303" w14:textId="77777777" w:rsidR="00356FC7" w:rsidRPr="003F4403" w:rsidRDefault="00356FC7" w:rsidP="00356FC7">
      <w:pPr>
        <w:spacing w:before="120" w:line="246" w:lineRule="exact"/>
        <w:rPr>
          <w:rFonts w:asciiTheme="majorHAnsi" w:hAnsiTheme="majorHAnsi" w:cstheme="majorHAnsi"/>
          <w:color w:val="010302"/>
          <w:lang w:val="fr-FR"/>
        </w:rPr>
      </w:pPr>
    </w:p>
    <w:p w14:paraId="1FE869FB" w14:textId="77777777" w:rsidR="00356FC7" w:rsidRPr="003F4403" w:rsidRDefault="00356FC7" w:rsidP="00356FC7">
      <w:pPr>
        <w:spacing w:before="120" w:line="246" w:lineRule="exact"/>
        <w:rPr>
          <w:rFonts w:asciiTheme="majorHAnsi" w:hAnsiTheme="majorHAnsi" w:cstheme="majorHAnsi"/>
          <w:color w:val="010302"/>
          <w:lang w:val="fr-FR"/>
        </w:rPr>
      </w:pPr>
    </w:p>
    <w:p w14:paraId="710166E5" w14:textId="77777777" w:rsidR="00356FC7" w:rsidRPr="003F4403" w:rsidRDefault="00356FC7" w:rsidP="00356FC7">
      <w:pPr>
        <w:spacing w:before="120" w:line="246" w:lineRule="exact"/>
        <w:rPr>
          <w:rFonts w:asciiTheme="majorHAnsi" w:hAnsiTheme="majorHAnsi" w:cstheme="majorHAnsi"/>
          <w:color w:val="010302"/>
          <w:lang w:val="fr-FR"/>
        </w:rPr>
      </w:pPr>
    </w:p>
    <w:p w14:paraId="5E4C10EA" w14:textId="77777777" w:rsidR="00356FC7" w:rsidRPr="003F4403" w:rsidRDefault="00356FC7" w:rsidP="00356FC7">
      <w:pPr>
        <w:spacing w:before="120" w:line="246" w:lineRule="exact"/>
        <w:rPr>
          <w:rFonts w:asciiTheme="majorHAnsi" w:hAnsiTheme="majorHAnsi" w:cstheme="majorHAnsi"/>
          <w:color w:val="010302"/>
          <w:lang w:val="fr-FR"/>
        </w:rPr>
      </w:pPr>
    </w:p>
    <w:p w14:paraId="3EDECEB2" w14:textId="77777777" w:rsidR="00356FC7" w:rsidRPr="003F4403" w:rsidRDefault="00356FC7" w:rsidP="00356FC7">
      <w:pPr>
        <w:spacing w:before="120" w:line="246" w:lineRule="exact"/>
        <w:rPr>
          <w:rFonts w:asciiTheme="majorHAnsi" w:hAnsiTheme="majorHAnsi" w:cstheme="majorHAnsi"/>
          <w:color w:val="010302"/>
          <w:lang w:val="fr-FR"/>
        </w:rPr>
      </w:pPr>
    </w:p>
    <w:p w14:paraId="633A7479" w14:textId="77777777" w:rsidR="00356FC7" w:rsidRPr="003F4403" w:rsidRDefault="00356FC7" w:rsidP="00356FC7">
      <w:pPr>
        <w:spacing w:before="120" w:line="246" w:lineRule="exact"/>
        <w:rPr>
          <w:rFonts w:asciiTheme="majorHAnsi" w:hAnsiTheme="majorHAnsi" w:cstheme="majorHAnsi"/>
          <w:color w:val="010302"/>
          <w:lang w:val="fr-FR"/>
        </w:rPr>
      </w:pPr>
    </w:p>
    <w:p w14:paraId="2EAA1F14" w14:textId="77777777" w:rsidR="00356FC7" w:rsidRPr="003F4403" w:rsidRDefault="00356FC7" w:rsidP="00356FC7">
      <w:pPr>
        <w:spacing w:before="120" w:line="246" w:lineRule="exact"/>
        <w:rPr>
          <w:rFonts w:asciiTheme="majorHAnsi" w:hAnsiTheme="majorHAnsi" w:cstheme="majorHAnsi"/>
          <w:color w:val="010302"/>
          <w:lang w:val="fr-FR"/>
        </w:rPr>
      </w:pPr>
    </w:p>
    <w:p w14:paraId="278C68D6" w14:textId="77777777" w:rsidR="00356FC7" w:rsidRPr="003F4403" w:rsidRDefault="00356FC7" w:rsidP="00356FC7">
      <w:pPr>
        <w:spacing w:before="120" w:line="246" w:lineRule="exact"/>
        <w:rPr>
          <w:rFonts w:asciiTheme="majorHAnsi" w:hAnsiTheme="majorHAnsi" w:cstheme="majorHAnsi"/>
          <w:color w:val="010302"/>
          <w:lang w:val="fr-FR"/>
        </w:rPr>
      </w:pPr>
    </w:p>
    <w:p w14:paraId="70347124" w14:textId="77777777" w:rsidR="00356FC7" w:rsidRPr="003F4403" w:rsidRDefault="00356FC7" w:rsidP="00356FC7">
      <w:pPr>
        <w:spacing w:before="120" w:line="246" w:lineRule="exact"/>
        <w:rPr>
          <w:rFonts w:asciiTheme="majorHAnsi" w:hAnsiTheme="majorHAnsi" w:cstheme="majorHAnsi"/>
          <w:color w:val="010302"/>
          <w:lang w:val="fr-FR"/>
        </w:rPr>
      </w:pPr>
    </w:p>
    <w:p w14:paraId="469E1C88" w14:textId="77777777" w:rsidR="00356FC7" w:rsidRPr="003F4403" w:rsidRDefault="00356FC7" w:rsidP="00356FC7">
      <w:pPr>
        <w:spacing w:before="120" w:line="246" w:lineRule="exact"/>
        <w:rPr>
          <w:rFonts w:asciiTheme="majorHAnsi" w:hAnsiTheme="majorHAnsi" w:cstheme="majorHAnsi"/>
          <w:color w:val="010302"/>
          <w:lang w:val="fr-FR"/>
        </w:rPr>
      </w:pPr>
    </w:p>
    <w:p w14:paraId="7830313C" w14:textId="77777777" w:rsidR="00356FC7" w:rsidRPr="003F4403" w:rsidRDefault="00356FC7" w:rsidP="00356FC7">
      <w:pPr>
        <w:spacing w:before="120" w:line="246" w:lineRule="exact"/>
        <w:rPr>
          <w:rFonts w:asciiTheme="majorHAnsi" w:hAnsiTheme="majorHAnsi" w:cstheme="majorHAnsi"/>
          <w:color w:val="010302"/>
          <w:lang w:val="fr-FR"/>
        </w:rPr>
      </w:pPr>
    </w:p>
    <w:p w14:paraId="33AB143D" w14:textId="77777777" w:rsidR="00356FC7" w:rsidRPr="003F4403" w:rsidRDefault="00356FC7" w:rsidP="00356FC7">
      <w:pPr>
        <w:spacing w:before="120" w:line="246" w:lineRule="exact"/>
        <w:rPr>
          <w:rFonts w:asciiTheme="majorHAnsi" w:hAnsiTheme="majorHAnsi" w:cstheme="majorHAnsi"/>
          <w:color w:val="010302"/>
          <w:lang w:val="fr-FR"/>
        </w:rPr>
      </w:pPr>
    </w:p>
    <w:p w14:paraId="7E22EAB5" w14:textId="77777777" w:rsidR="00356FC7" w:rsidRPr="003F4403" w:rsidRDefault="00356FC7" w:rsidP="00356FC7">
      <w:pPr>
        <w:spacing w:before="120" w:line="246" w:lineRule="exact"/>
        <w:rPr>
          <w:rFonts w:asciiTheme="majorHAnsi" w:hAnsiTheme="majorHAnsi" w:cstheme="majorHAnsi"/>
          <w:color w:val="010302"/>
          <w:lang w:val="fr-FR"/>
        </w:rPr>
      </w:pPr>
    </w:p>
    <w:p w14:paraId="52375503" w14:textId="77777777" w:rsidR="00356FC7" w:rsidRPr="003F4403" w:rsidRDefault="00356FC7" w:rsidP="00356FC7">
      <w:pPr>
        <w:spacing w:before="120" w:line="246" w:lineRule="exact"/>
        <w:rPr>
          <w:rFonts w:asciiTheme="majorHAnsi" w:hAnsiTheme="majorHAnsi" w:cstheme="majorHAnsi"/>
          <w:color w:val="010302"/>
          <w:lang w:val="fr-FR"/>
        </w:rPr>
      </w:pPr>
    </w:p>
    <w:p w14:paraId="399CBF5A" w14:textId="77777777" w:rsidR="00356FC7" w:rsidRPr="003F4403" w:rsidRDefault="00356FC7" w:rsidP="00356FC7">
      <w:pPr>
        <w:spacing w:before="120" w:line="246" w:lineRule="exact"/>
        <w:rPr>
          <w:rFonts w:asciiTheme="majorHAnsi" w:hAnsiTheme="majorHAnsi" w:cstheme="majorHAnsi"/>
          <w:color w:val="010302"/>
          <w:lang w:val="fr-FR"/>
        </w:rPr>
      </w:pPr>
    </w:p>
    <w:p w14:paraId="4F86513B" w14:textId="77777777" w:rsidR="00356FC7" w:rsidRPr="003F4403" w:rsidRDefault="00356FC7" w:rsidP="00356FC7">
      <w:pPr>
        <w:spacing w:before="120" w:line="246" w:lineRule="exact"/>
        <w:rPr>
          <w:rFonts w:asciiTheme="majorHAnsi" w:hAnsiTheme="majorHAnsi" w:cstheme="majorHAnsi"/>
          <w:color w:val="010302"/>
          <w:lang w:val="fr-FR"/>
        </w:rPr>
      </w:pPr>
    </w:p>
    <w:p w14:paraId="32D79CBC" w14:textId="77777777" w:rsidR="00356FC7" w:rsidRPr="003F4403" w:rsidRDefault="00356FC7" w:rsidP="00356FC7">
      <w:pPr>
        <w:spacing w:before="120" w:line="246" w:lineRule="exact"/>
        <w:rPr>
          <w:rFonts w:asciiTheme="majorHAnsi" w:hAnsiTheme="majorHAnsi" w:cstheme="majorHAnsi"/>
          <w:color w:val="010302"/>
          <w:lang w:val="fr-FR"/>
        </w:rPr>
      </w:pPr>
    </w:p>
    <w:p w14:paraId="0975E6E1" w14:textId="5D129FFF" w:rsidR="00356FC7" w:rsidRPr="003F4403" w:rsidRDefault="00356FC7" w:rsidP="00356FC7">
      <w:pPr>
        <w:spacing w:before="120" w:line="246" w:lineRule="exact"/>
        <w:rPr>
          <w:rFonts w:asciiTheme="majorHAnsi" w:hAnsiTheme="majorHAnsi" w:cstheme="majorHAnsi"/>
          <w:color w:val="010302"/>
          <w:lang w:val="fr-FR"/>
        </w:rPr>
      </w:pPr>
    </w:p>
    <w:p w14:paraId="2E90F412" w14:textId="77777777" w:rsidR="000B4C65" w:rsidRPr="003F4403" w:rsidRDefault="000B4C65" w:rsidP="00356FC7">
      <w:pPr>
        <w:spacing w:before="120" w:line="246" w:lineRule="exact"/>
        <w:rPr>
          <w:rFonts w:asciiTheme="majorHAnsi" w:hAnsiTheme="majorHAnsi" w:cstheme="majorHAnsi"/>
          <w:color w:val="010302"/>
          <w:lang w:val="fr-FR"/>
        </w:rPr>
      </w:pPr>
    </w:p>
    <w:p w14:paraId="70DD4888" w14:textId="77777777" w:rsidR="00356FC7" w:rsidRPr="003F4403" w:rsidRDefault="00356FC7" w:rsidP="00356FC7">
      <w:pPr>
        <w:spacing w:before="120" w:line="246" w:lineRule="exact"/>
        <w:rPr>
          <w:rFonts w:asciiTheme="majorHAnsi" w:hAnsiTheme="majorHAnsi" w:cstheme="majorHAnsi"/>
          <w:color w:val="010302"/>
          <w:lang w:val="fr-FR"/>
        </w:rPr>
      </w:pPr>
    </w:p>
    <w:p w14:paraId="71C260D5" w14:textId="0B26F6F8" w:rsidR="00356FC7" w:rsidRPr="003F4403" w:rsidRDefault="00356FC7" w:rsidP="00356FC7">
      <w:pPr>
        <w:spacing w:before="120" w:line="246" w:lineRule="exact"/>
        <w:rPr>
          <w:rFonts w:asciiTheme="majorHAnsi" w:hAnsiTheme="majorHAnsi" w:cstheme="majorHAnsi"/>
          <w:color w:val="010302"/>
          <w:lang w:val="fr-FR"/>
        </w:rPr>
        <w:sectPr w:rsidR="00356FC7" w:rsidRPr="003F4403" w:rsidSect="00E555DF">
          <w:type w:val="continuous"/>
          <w:pgSz w:w="11930" w:h="17820"/>
          <w:pgMar w:top="1134" w:right="1157" w:bottom="1134" w:left="1134" w:header="708" w:footer="708" w:gutter="0"/>
          <w:cols w:space="720"/>
          <w:docGrid w:linePitch="360"/>
        </w:sectPr>
      </w:pPr>
    </w:p>
    <w:p w14:paraId="4909B939" w14:textId="77777777" w:rsidR="005102F4" w:rsidRPr="003F4403" w:rsidRDefault="005102F4">
      <w:pPr>
        <w:spacing w:after="100"/>
        <w:rPr>
          <w:rFonts w:asciiTheme="majorHAnsi" w:hAnsiTheme="majorHAnsi" w:cstheme="majorHAnsi"/>
          <w:color w:val="000000" w:themeColor="text1"/>
          <w:sz w:val="24"/>
          <w:szCs w:val="24"/>
          <w:lang w:val="fr-FR"/>
        </w:rPr>
      </w:pPr>
    </w:p>
    <w:p w14:paraId="2498809C" w14:textId="6B22E445" w:rsidR="005102F4" w:rsidRPr="003F4403" w:rsidRDefault="00E555DF">
      <w:pPr>
        <w:spacing w:after="39"/>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07904" behindDoc="1" locked="0" layoutInCell="1" allowOverlap="1" wp14:anchorId="3A956AD1" wp14:editId="00861823">
                <wp:simplePos x="0" y="0"/>
                <wp:positionH relativeFrom="page">
                  <wp:posOffset>886460</wp:posOffset>
                </wp:positionH>
                <wp:positionV relativeFrom="line">
                  <wp:posOffset>165446</wp:posOffset>
                </wp:positionV>
                <wp:extent cx="5796915" cy="517237"/>
                <wp:effectExtent l="0" t="0" r="0" b="0"/>
                <wp:wrapNone/>
                <wp:docPr id="255" name="Freeform 255"/>
                <wp:cNvGraphicFramePr/>
                <a:graphic xmlns:a="http://schemas.openxmlformats.org/drawingml/2006/main">
                  <a:graphicData uri="http://schemas.microsoft.com/office/word/2010/wordprocessingShape">
                    <wps:wsp>
                      <wps:cNvSpPr/>
                      <wps:spPr>
                        <a:xfrm>
                          <a:off x="0" y="0"/>
                          <a:ext cx="5796915" cy="517237"/>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V relativeFrom="margin">
                  <wp14:pctHeight>0</wp14:pctHeight>
                </wp14:sizeRelV>
              </wp:anchor>
            </w:drawing>
          </mc:Choice>
          <mc:Fallback>
            <w:pict>
              <v:shape w14:anchorId="1A29B0DC" id="Freeform 255" o:spid="_x0000_s1026" style="position:absolute;margin-left:69.8pt;margin-top:13.05pt;width:456.45pt;height:40.75pt;z-index:-251608576;visibility:visible;mso-wrap-style:square;mso-height-percent:0;mso-wrap-distance-left:9pt;mso-wrap-distance-top:0;mso-wrap-distance-right:9pt;mso-wrap-distance-bottom:0;mso-position-horizontal:absolute;mso-position-horizontal-relative:page;mso-position-vertical:absolute;mso-position-vertical-relative:line;mso-height-percent:0;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" path="m,378460r5796915,l5796915,,,,,378460xe" fillcolor="#dbdbdb" stroked="f" strokeweight="1pt">
                <v:path arrowok="t"/>
                <w10:wrap anchorx="page" anchory="line"/>
              </v:shape>
            </w:pict>
          </mc:Fallback>
        </mc:AlternateContent>
      </w:r>
      <w:r w:rsidR="006B70C3" w:rsidRPr="003F4403">
        <w:rPr>
          <w:rFonts w:asciiTheme="majorHAnsi" w:hAnsiTheme="majorHAnsi" w:cstheme="majorHAnsi"/>
          <w:noProof/>
          <w:lang w:val="fr-FR"/>
        </w:rPr>
        <mc:AlternateContent>
          <mc:Choice Requires="wps">
            <w:drawing>
              <wp:anchor distT="0" distB="0" distL="114300" distR="114300" simplePos="0" relativeHeight="251705856" behindDoc="0" locked="0" layoutInCell="1" allowOverlap="1" wp14:anchorId="09D2603F" wp14:editId="66C2FEF7">
                <wp:simplePos x="0" y="0"/>
                <wp:positionH relativeFrom="page">
                  <wp:posOffset>886460</wp:posOffset>
                </wp:positionH>
                <wp:positionV relativeFrom="paragraph">
                  <wp:posOffset>117475</wp:posOffset>
                </wp:positionV>
                <wp:extent cx="5796915" cy="0"/>
                <wp:effectExtent l="0" t="0" r="0" b="0"/>
                <wp:wrapNone/>
                <wp:docPr id="253" name="Freeform 253"/>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53" o:spid="_x0000_s1026" o:spt="100" style="position:absolute;left:0pt;margin-left:69.8pt;margin-top:9.25pt;height:0pt;width:456.45pt;mso-position-horizontal-relative:page;z-index:251659264;mso-width-relative:page;mso-height-relative:page;" filled="f" stroked="t" coordsize="5796915,180" o:gfxdata="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VbcoD1gAAAAoBAAAP&#10;AAAAAAAAAAEAIAAAACIAAABkcnMvZG93bnJldi54bWxQSwECFAAUAAAACACHTuJA5k7diRoCAACH&#10;BAAADgAAAAAAAAABACAAAAAlAQAAZHJzL2Uyb0RvYy54bWxQSwUGAAAAAAYABgBZAQAAsQUAAAAA&#10;" path="m0,0l5796915,0e">
                <v:fill on="f" focussize="0,0"/>
                <v:stroke weight="0.579842519685039pt" color="#000000 [3204]" joinstyle="round"/>
                <v:imagedata o:title=""/>
                <o:lock v:ext="edit" aspectratio="f"/>
              </v:shape>
            </w:pict>
          </mc:Fallback>
        </mc:AlternateContent>
      </w:r>
    </w:p>
    <w:p w14:paraId="098A99C5" w14:textId="27BBCFE2" w:rsidR="005102F4" w:rsidRPr="003F4403" w:rsidRDefault="006B70C3" w:rsidP="00356FC7">
      <w:pPr>
        <w:pStyle w:val="Titre1"/>
        <w:rPr>
          <w:rFonts w:cstheme="majorHAnsi"/>
          <w:color w:val="010302"/>
          <w:lang w:val="fr-FR"/>
        </w:rPr>
      </w:pPr>
      <w:bookmarkStart w:id="22" w:name="_Toc209703201"/>
      <w:r w:rsidRPr="003F4403">
        <w:rPr>
          <w:rFonts w:cstheme="majorHAnsi"/>
          <w:noProof/>
          <w:lang w:val="fr-FR"/>
        </w:rPr>
        <w:drawing>
          <wp:anchor distT="0" distB="0" distL="114300" distR="114300" simplePos="0" relativeHeight="251706880" behindDoc="1" locked="0" layoutInCell="1" allowOverlap="1" wp14:anchorId="61BC3EC4" wp14:editId="6A932DCD">
            <wp:simplePos x="0" y="0"/>
            <wp:positionH relativeFrom="page">
              <wp:posOffset>886460</wp:posOffset>
            </wp:positionH>
            <wp:positionV relativeFrom="line">
              <wp:posOffset>-53340</wp:posOffset>
            </wp:positionV>
            <wp:extent cx="5795645" cy="385445"/>
            <wp:effectExtent l="0" t="0" r="0" b="0"/>
            <wp:wrapNone/>
            <wp:docPr id="254" name="Picture 250"/>
            <wp:cNvGraphicFramePr/>
            <a:graphic xmlns:a="http://schemas.openxmlformats.org/drawingml/2006/main">
              <a:graphicData uri="http://schemas.openxmlformats.org/drawingml/2006/picture">
                <pic:pic xmlns:pic="http://schemas.openxmlformats.org/drawingml/2006/picture">
                  <pic:nvPicPr>
                    <pic:cNvPr id="254" name="Picture 250"/>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Pr="003F4403">
        <w:rPr>
          <w:rFonts w:cstheme="majorHAnsi"/>
          <w:lang w:val="fr-FR"/>
        </w:rPr>
        <w:t>4.MODE D’EXECUTION DES TRAVAUX</w:t>
      </w:r>
      <w:bookmarkEnd w:id="22"/>
      <w:r w:rsidRPr="003F4403">
        <w:rPr>
          <w:rFonts w:cstheme="majorHAnsi"/>
          <w:lang w:val="fr-FR"/>
        </w:rPr>
        <w:t xml:space="preserve"> </w:t>
      </w:r>
    </w:p>
    <w:p w14:paraId="2539DDC7" w14:textId="77777777" w:rsidR="005102F4" w:rsidRPr="003F4403" w:rsidRDefault="006B70C3">
      <w:pPr>
        <w:spacing w:after="186"/>
        <w:rPr>
          <w:rFonts w:asciiTheme="majorHAnsi" w:hAnsiTheme="majorHAnsi" w:cstheme="majorHAnsi"/>
          <w:color w:val="000000" w:themeColor="text1"/>
          <w:sz w:val="24"/>
          <w:szCs w:val="24"/>
          <w:lang w:val="fr-FR"/>
        </w:rPr>
      </w:pPr>
      <w:r w:rsidRPr="003F4403">
        <w:rPr>
          <w:rFonts w:asciiTheme="majorHAnsi" w:hAnsiTheme="majorHAnsi" w:cstheme="majorHAnsi"/>
          <w:noProof/>
          <w:lang w:val="fr-FR"/>
        </w:rPr>
        <mc:AlternateContent>
          <mc:Choice Requires="wps">
            <w:drawing>
              <wp:anchor distT="0" distB="0" distL="114300" distR="114300" simplePos="0" relativeHeight="251708928" behindDoc="0" locked="0" layoutInCell="1" allowOverlap="1" wp14:anchorId="6E8E79D6" wp14:editId="6AE4FA34">
                <wp:simplePos x="0" y="0"/>
                <wp:positionH relativeFrom="page">
                  <wp:posOffset>886460</wp:posOffset>
                </wp:positionH>
                <wp:positionV relativeFrom="paragraph">
                  <wp:posOffset>91440</wp:posOffset>
                </wp:positionV>
                <wp:extent cx="5796915" cy="0"/>
                <wp:effectExtent l="0" t="0" r="0" b="0"/>
                <wp:wrapNone/>
                <wp:docPr id="256" name="Freeform 256"/>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56" o:spid="_x0000_s1026" o:spt="100" style="position:absolute;left:0pt;margin-left:69.8pt;margin-top:7.2pt;height:0pt;width:456.45pt;mso-position-horizontal-relative:page;z-index:251659264;mso-width-relative:page;mso-height-relative:page;" filled="f" stroked="t" coordsize="5796915,180" o:gfxdata="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kwD9r1wAAAAoBAAAP&#10;AAAAAAAAAAEAIAAAACIAAABkcnMvZG93bnJldi54bWxQSwECFAAUAAAACACHTuJAufdWQR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37FDF283" w14:textId="1A06ABAB" w:rsidR="005102F4" w:rsidRPr="003F4403" w:rsidRDefault="006B70C3" w:rsidP="00356FC7">
      <w:pPr>
        <w:pStyle w:val="Titre2"/>
        <w:rPr>
          <w:rFonts w:cstheme="majorHAnsi"/>
          <w:lang w:val="fr-FR"/>
        </w:rPr>
      </w:pPr>
      <w:bookmarkStart w:id="23" w:name="_Toc209703202"/>
      <w:r w:rsidRPr="003F4403">
        <w:rPr>
          <w:rFonts w:cstheme="majorHAnsi"/>
          <w:lang w:val="fr-FR"/>
        </w:rPr>
        <w:t>4.1. Installations de chantier</w:t>
      </w:r>
      <w:bookmarkEnd w:id="23"/>
      <w:r w:rsidRPr="003F4403">
        <w:rPr>
          <w:rFonts w:cstheme="majorHAnsi"/>
          <w:lang w:val="fr-FR"/>
        </w:rPr>
        <w:t xml:space="preserve">    </w:t>
      </w:r>
    </w:p>
    <w:p w14:paraId="244D4F8D" w14:textId="77777777" w:rsidR="005102F4" w:rsidRPr="003F4403" w:rsidRDefault="006B70C3" w:rsidP="000B4C65">
      <w:pPr>
        <w:spacing w:before="63" w:line="379" w:lineRule="exact"/>
        <w:ind w:firstLine="720"/>
        <w:jc w:val="both"/>
        <w:rPr>
          <w:rFonts w:asciiTheme="majorHAnsi" w:hAnsiTheme="majorHAnsi" w:cstheme="majorHAnsi"/>
          <w:color w:val="010302"/>
          <w:lang w:val="fr-FR"/>
        </w:rPr>
      </w:pPr>
      <w:r w:rsidRPr="003F4403">
        <w:rPr>
          <w:rFonts w:asciiTheme="majorHAnsi" w:hAnsiTheme="majorHAnsi" w:cstheme="majorHAnsi"/>
          <w:color w:val="000000"/>
          <w:lang w:val="fr-FR"/>
        </w:rPr>
        <w:t>L’entrepreneur aura à sa charge la mise en place de ses containers matériels ainsi</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que le </w:t>
      </w:r>
      <w:r w:rsidRPr="003F4403">
        <w:rPr>
          <w:rFonts w:asciiTheme="majorHAnsi" w:hAnsiTheme="majorHAnsi" w:cstheme="majorHAnsi"/>
          <w:color w:val="000000"/>
          <w:spacing w:val="-1"/>
          <w:lang w:val="fr-FR"/>
        </w:rPr>
        <w:t>stock de son matériel sur le site. Un point sera fait en début de chantier, avant</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son intervention </w:t>
      </w:r>
      <w:r w:rsidRPr="003F4403">
        <w:rPr>
          <w:rFonts w:asciiTheme="majorHAnsi" w:hAnsiTheme="majorHAnsi" w:cstheme="majorHAnsi"/>
          <w:color w:val="000000"/>
          <w:spacing w:val="-4"/>
          <w:lang w:val="fr-FR"/>
        </w:rPr>
        <w:t>sur site afin de faire le point sur les zones qui pourront lui être dédiées.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L’entrepreneur</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aura</w:t>
      </w:r>
      <w:r w:rsidRPr="003F4403">
        <w:rPr>
          <w:rFonts w:asciiTheme="majorHAnsi" w:hAnsiTheme="majorHAnsi" w:cstheme="majorHAnsi"/>
          <w:color w:val="000000"/>
          <w:spacing w:val="55"/>
          <w:lang w:val="fr-FR"/>
        </w:rPr>
        <w:t xml:space="preserve"> </w:t>
      </w:r>
      <w:r w:rsidRPr="003F4403">
        <w:rPr>
          <w:rFonts w:asciiTheme="majorHAnsi" w:hAnsiTheme="majorHAnsi" w:cstheme="majorHAnsi"/>
          <w:color w:val="000000"/>
          <w:lang w:val="fr-FR"/>
        </w:rPr>
        <w:t>également</w:t>
      </w:r>
      <w:r w:rsidRPr="003F4403">
        <w:rPr>
          <w:rFonts w:asciiTheme="majorHAnsi" w:hAnsiTheme="majorHAnsi" w:cstheme="majorHAnsi"/>
          <w:color w:val="000000"/>
          <w:spacing w:val="57"/>
          <w:lang w:val="fr-FR"/>
        </w:rPr>
        <w:t xml:space="preserve"> </w:t>
      </w:r>
      <w:r w:rsidRPr="003F4403">
        <w:rPr>
          <w:rFonts w:asciiTheme="majorHAnsi" w:hAnsiTheme="majorHAnsi" w:cstheme="majorHAnsi"/>
          <w:color w:val="000000"/>
          <w:lang w:val="fr-FR"/>
        </w:rPr>
        <w:t>à</w:t>
      </w:r>
      <w:r w:rsidRPr="003F4403">
        <w:rPr>
          <w:rFonts w:asciiTheme="majorHAnsi" w:hAnsiTheme="majorHAnsi" w:cstheme="majorHAnsi"/>
          <w:color w:val="000000"/>
          <w:spacing w:val="55"/>
          <w:lang w:val="fr-FR"/>
        </w:rPr>
        <w:t xml:space="preserve"> </w:t>
      </w:r>
      <w:r w:rsidRPr="003F4403">
        <w:rPr>
          <w:rFonts w:asciiTheme="majorHAnsi" w:hAnsiTheme="majorHAnsi" w:cstheme="majorHAnsi"/>
          <w:color w:val="000000"/>
          <w:lang w:val="fr-FR"/>
        </w:rPr>
        <w:t>sa</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charge</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l’ensemble</w:t>
      </w:r>
      <w:r w:rsidRPr="003F4403">
        <w:rPr>
          <w:rFonts w:asciiTheme="majorHAnsi" w:hAnsiTheme="majorHAnsi" w:cstheme="majorHAnsi"/>
          <w:color w:val="000000"/>
          <w:spacing w:val="55"/>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études</w:t>
      </w:r>
      <w:r w:rsidRPr="003F4403">
        <w:rPr>
          <w:rFonts w:asciiTheme="majorHAnsi" w:hAnsiTheme="majorHAnsi" w:cstheme="majorHAnsi"/>
          <w:color w:val="000000"/>
          <w:spacing w:val="55"/>
          <w:lang w:val="fr-FR"/>
        </w:rPr>
        <w:t xml:space="preserve"> </w:t>
      </w:r>
      <w:r w:rsidRPr="003F4403">
        <w:rPr>
          <w:rFonts w:asciiTheme="majorHAnsi" w:hAnsiTheme="majorHAnsi" w:cstheme="majorHAnsi"/>
          <w:color w:val="000000"/>
          <w:spacing w:val="-2"/>
          <w:lang w:val="fr-FR"/>
        </w:rPr>
        <w:t>d’exécutions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nécessaires à la bonne exécution des travaux</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44F1A465" w14:textId="2C5034BD" w:rsidR="005102F4" w:rsidRPr="003F4403" w:rsidRDefault="006B70C3" w:rsidP="000B4C65">
      <w:pPr>
        <w:spacing w:before="22" w:line="381" w:lineRule="exact"/>
        <w:ind w:firstLine="720"/>
        <w:rPr>
          <w:rFonts w:asciiTheme="majorHAnsi" w:hAnsiTheme="majorHAnsi" w:cstheme="majorHAnsi"/>
          <w:color w:val="010302"/>
          <w:lang w:val="fr-FR"/>
        </w:rPr>
      </w:pPr>
      <w:r w:rsidRPr="003F4403">
        <w:rPr>
          <w:rFonts w:asciiTheme="majorHAnsi" w:hAnsiTheme="majorHAnsi" w:cstheme="majorHAnsi"/>
          <w:color w:val="000000"/>
          <w:lang w:val="fr-FR"/>
        </w:rPr>
        <w:t>Un</w:t>
      </w:r>
      <w:r w:rsidRPr="003F4403">
        <w:rPr>
          <w:rFonts w:asciiTheme="majorHAnsi" w:hAnsiTheme="majorHAnsi" w:cstheme="majorHAnsi"/>
          <w:color w:val="000000"/>
          <w:spacing w:val="58"/>
          <w:lang w:val="fr-FR"/>
        </w:rPr>
        <w:t xml:space="preserve"> </w:t>
      </w:r>
      <w:r w:rsidRPr="003F4403">
        <w:rPr>
          <w:rFonts w:asciiTheme="majorHAnsi" w:hAnsiTheme="majorHAnsi" w:cstheme="majorHAnsi"/>
          <w:color w:val="000000"/>
          <w:lang w:val="fr-FR"/>
        </w:rPr>
        <w:t>nettoyage</w:t>
      </w:r>
      <w:r w:rsidRPr="003F4403">
        <w:rPr>
          <w:rFonts w:asciiTheme="majorHAnsi" w:hAnsiTheme="majorHAnsi" w:cstheme="majorHAnsi"/>
          <w:color w:val="000000"/>
          <w:spacing w:val="58"/>
          <w:lang w:val="fr-FR"/>
        </w:rPr>
        <w:t xml:space="preserve"> </w:t>
      </w:r>
      <w:r w:rsidRPr="003F4403">
        <w:rPr>
          <w:rFonts w:asciiTheme="majorHAnsi" w:hAnsiTheme="majorHAnsi" w:cstheme="majorHAnsi"/>
          <w:color w:val="000000"/>
          <w:lang w:val="fr-FR"/>
        </w:rPr>
        <w:t>de</w:t>
      </w:r>
      <w:r w:rsidRPr="003F4403">
        <w:rPr>
          <w:rFonts w:asciiTheme="majorHAnsi" w:hAnsiTheme="majorHAnsi" w:cstheme="majorHAnsi"/>
          <w:color w:val="000000"/>
          <w:spacing w:val="58"/>
          <w:lang w:val="fr-FR"/>
        </w:rPr>
        <w:t xml:space="preserve"> </w:t>
      </w:r>
      <w:r w:rsidRPr="003F4403">
        <w:rPr>
          <w:rFonts w:asciiTheme="majorHAnsi" w:hAnsiTheme="majorHAnsi" w:cstheme="majorHAnsi"/>
          <w:color w:val="000000"/>
          <w:lang w:val="fr-FR"/>
        </w:rPr>
        <w:t>la</w:t>
      </w:r>
      <w:r w:rsidRPr="003F4403">
        <w:rPr>
          <w:rFonts w:asciiTheme="majorHAnsi" w:hAnsiTheme="majorHAnsi" w:cstheme="majorHAnsi"/>
          <w:color w:val="000000"/>
          <w:spacing w:val="58"/>
          <w:lang w:val="fr-FR"/>
        </w:rPr>
        <w:t xml:space="preserve"> </w:t>
      </w:r>
      <w:r w:rsidRPr="003F4403">
        <w:rPr>
          <w:rFonts w:asciiTheme="majorHAnsi" w:hAnsiTheme="majorHAnsi" w:cstheme="majorHAnsi"/>
          <w:color w:val="000000"/>
          <w:lang w:val="fr-FR"/>
        </w:rPr>
        <w:t>zone</w:t>
      </w:r>
      <w:r w:rsidRPr="003F4403">
        <w:rPr>
          <w:rFonts w:asciiTheme="majorHAnsi" w:hAnsiTheme="majorHAnsi" w:cstheme="majorHAnsi"/>
          <w:color w:val="000000"/>
          <w:spacing w:val="58"/>
          <w:lang w:val="fr-FR"/>
        </w:rPr>
        <w:t xml:space="preserve"> </w:t>
      </w:r>
      <w:r w:rsidRPr="003F4403">
        <w:rPr>
          <w:rFonts w:asciiTheme="majorHAnsi" w:hAnsiTheme="majorHAnsi" w:cstheme="majorHAnsi"/>
          <w:color w:val="000000"/>
          <w:lang w:val="fr-FR"/>
        </w:rPr>
        <w:t>de</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travaux</w:t>
      </w:r>
      <w:r w:rsidRPr="003F4403">
        <w:rPr>
          <w:rFonts w:asciiTheme="majorHAnsi" w:hAnsiTheme="majorHAnsi" w:cstheme="majorHAnsi"/>
          <w:color w:val="000000"/>
          <w:spacing w:val="58"/>
          <w:lang w:val="fr-FR"/>
        </w:rPr>
        <w:t xml:space="preserve"> </w:t>
      </w:r>
      <w:r w:rsidR="003130E2" w:rsidRPr="003F4403">
        <w:rPr>
          <w:rFonts w:asciiTheme="majorHAnsi" w:hAnsiTheme="majorHAnsi" w:cstheme="majorHAnsi"/>
          <w:color w:val="000000"/>
          <w:lang w:val="fr-FR"/>
        </w:rPr>
        <w:t>devra être</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réalisé</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quotidiennement</w:t>
      </w:r>
      <w:r w:rsidRPr="003F4403">
        <w:rPr>
          <w:rFonts w:asciiTheme="majorHAnsi" w:hAnsiTheme="majorHAnsi" w:cstheme="majorHAnsi"/>
          <w:color w:val="000000"/>
          <w:spacing w:val="56"/>
          <w:lang w:val="fr-FR"/>
        </w:rPr>
        <w:t xml:space="preserve"> </w:t>
      </w:r>
      <w:r w:rsidRPr="003F4403">
        <w:rPr>
          <w:rFonts w:asciiTheme="majorHAnsi" w:hAnsiTheme="majorHAnsi" w:cstheme="majorHAnsi"/>
          <w:color w:val="000000"/>
          <w:lang w:val="fr-FR"/>
        </w:rPr>
        <w:t>et</w:t>
      </w:r>
      <w:r w:rsidRPr="003F4403">
        <w:rPr>
          <w:rFonts w:asciiTheme="majorHAnsi" w:hAnsiTheme="majorHAnsi" w:cstheme="majorHAnsi"/>
          <w:color w:val="000000"/>
          <w:spacing w:val="58"/>
          <w:lang w:val="fr-FR"/>
        </w:rPr>
        <w:t xml:space="preserve"> </w:t>
      </w:r>
      <w:r w:rsidRPr="003F4403">
        <w:rPr>
          <w:rFonts w:asciiTheme="majorHAnsi" w:hAnsiTheme="majorHAnsi" w:cstheme="majorHAnsi"/>
          <w:color w:val="000000"/>
          <w:spacing w:val="-7"/>
          <w:lang w:val="fr-FR"/>
        </w:rPr>
        <w:t>une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vérification avec le Maitre d’œuvre sera fait en fin de chantier.  </w:t>
      </w:r>
    </w:p>
    <w:p w14:paraId="053C9E2C" w14:textId="77777777" w:rsidR="005102F4" w:rsidRPr="003F4403" w:rsidRDefault="006B70C3" w:rsidP="000B4C65">
      <w:pPr>
        <w:spacing w:before="23" w:line="380" w:lineRule="exact"/>
        <w:ind w:firstLine="720"/>
        <w:jc w:val="both"/>
        <w:rPr>
          <w:rFonts w:asciiTheme="majorHAnsi" w:hAnsiTheme="majorHAnsi" w:cstheme="majorHAnsi"/>
          <w:color w:val="010302"/>
          <w:lang w:val="fr-FR"/>
        </w:rPr>
      </w:pPr>
      <w:r w:rsidRPr="003F4403">
        <w:rPr>
          <w:rFonts w:asciiTheme="majorHAnsi" w:hAnsiTheme="majorHAnsi" w:cstheme="majorHAnsi"/>
          <w:color w:val="000000"/>
          <w:spacing w:val="-1"/>
          <w:lang w:val="fr-FR"/>
        </w:rPr>
        <w:t>Une vérification quotidienne sera effectuée par le titulaire des autres Lots. La maitrise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d’ouvrage se réserve le droit d’imputer</w:t>
      </w:r>
      <w:r w:rsidRPr="003F4403">
        <w:rPr>
          <w:rFonts w:asciiTheme="majorHAnsi" w:hAnsiTheme="majorHAnsi" w:cstheme="majorHAnsi"/>
          <w:color w:val="000000"/>
          <w:spacing w:val="-2"/>
          <w:lang w:val="fr-FR"/>
        </w:rPr>
        <w:t xml:space="preserve"> le cout de nettoyage en fin de chantier par une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société de nettoyage sur le DGD de l’entreprise</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0C9DB7C2" w14:textId="77777777" w:rsidR="005102F4" w:rsidRPr="003F4403" w:rsidRDefault="006B70C3" w:rsidP="000B4C65">
      <w:pPr>
        <w:spacing w:line="360" w:lineRule="auto"/>
        <w:ind w:left="2151" w:hanging="24"/>
        <w:rPr>
          <w:rFonts w:asciiTheme="majorHAnsi" w:hAnsiTheme="majorHAnsi" w:cstheme="majorHAnsi"/>
          <w:color w:val="010302"/>
          <w:lang w:val="fr-FR"/>
        </w:rPr>
      </w:pPr>
      <w:r w:rsidRPr="003F4403">
        <w:rPr>
          <w:rFonts w:asciiTheme="majorHAnsi" w:hAnsiTheme="majorHAnsi" w:cstheme="majorHAnsi"/>
          <w:color w:val="000000"/>
          <w:sz w:val="23"/>
          <w:szCs w:val="23"/>
          <w:u w:val="single"/>
          <w:lang w:val="fr-FR"/>
        </w:rPr>
        <w:t xml:space="preserve">Relation avec les autres lots  </w:t>
      </w:r>
      <w:r w:rsidRPr="003F4403">
        <w:rPr>
          <w:rFonts w:asciiTheme="majorHAnsi" w:hAnsiTheme="majorHAnsi" w:cstheme="majorHAnsi"/>
          <w:color w:val="010302"/>
          <w:lang w:val="fr-FR"/>
        </w:rPr>
        <w:t xml:space="preserve">  </w:t>
      </w:r>
    </w:p>
    <w:p w14:paraId="10462E64" w14:textId="1C041333" w:rsidR="005102F4" w:rsidRPr="003F4403" w:rsidRDefault="006B70C3" w:rsidP="003130E2">
      <w:pPr>
        <w:spacing w:line="360" w:lineRule="auto"/>
        <w:ind w:firstLine="720"/>
        <w:rPr>
          <w:rFonts w:asciiTheme="majorHAnsi" w:hAnsiTheme="majorHAnsi" w:cstheme="majorHAnsi"/>
          <w:color w:val="010302"/>
          <w:lang w:val="fr-FR"/>
        </w:rPr>
      </w:pPr>
      <w:r w:rsidRPr="003F4403">
        <w:rPr>
          <w:rFonts w:asciiTheme="majorHAnsi" w:hAnsiTheme="majorHAnsi" w:cstheme="majorHAnsi"/>
          <w:color w:val="000000"/>
          <w:lang w:val="fr-FR"/>
        </w:rPr>
        <w:t xml:space="preserve">Le tenant du présent lot a à sa charge d'accorder de façon pratique l'avancement de son </w:t>
      </w:r>
      <w:r w:rsidRPr="003F4403">
        <w:rPr>
          <w:rFonts w:asciiTheme="majorHAnsi" w:hAnsiTheme="majorHAnsi" w:cstheme="majorHAnsi"/>
          <w:color w:val="000000"/>
          <w:spacing w:val="-4"/>
          <w:lang w:val="fr-FR"/>
        </w:rPr>
        <w:t>travail</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avec les interventions des autres corps d'état</w:t>
      </w:r>
      <w:r w:rsidRPr="003F4403">
        <w:rPr>
          <w:rFonts w:asciiTheme="majorHAnsi" w:hAnsiTheme="majorHAnsi" w:cstheme="majorHAnsi"/>
          <w:color w:val="000000"/>
          <w:spacing w:val="25"/>
          <w:lang w:val="fr-FR"/>
        </w:rPr>
        <w:t xml:space="preserve">. </w:t>
      </w:r>
      <w:r w:rsidRPr="003F4403">
        <w:rPr>
          <w:rFonts w:asciiTheme="majorHAnsi" w:hAnsiTheme="majorHAnsi" w:cstheme="majorHAnsi"/>
          <w:color w:val="000000"/>
          <w:lang w:val="fr-FR"/>
        </w:rPr>
        <w:t>Le titulaire du présent lot devra se procurer toutes</w:t>
      </w:r>
      <w:r w:rsidRPr="003F4403">
        <w:rPr>
          <w:rFonts w:asciiTheme="majorHAnsi" w:hAnsiTheme="majorHAnsi" w:cstheme="majorHAnsi"/>
          <w:lang w:val="fr-FR"/>
        </w:rPr>
        <w:t xml:space="preserve"> </w:t>
      </w:r>
      <w:r w:rsidRPr="003F4403">
        <w:rPr>
          <w:rFonts w:asciiTheme="majorHAnsi" w:hAnsiTheme="majorHAnsi" w:cstheme="majorHAnsi"/>
          <w:color w:val="000000"/>
          <w:spacing w:val="-2"/>
          <w:lang w:val="fr-FR"/>
        </w:rPr>
        <w:t>les pièces des dossiers des autres corps d'état dont il a le devoir de prendre connaissance. En</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cas de contradiction ou d’incohérence </w:t>
      </w:r>
      <w:r w:rsidRPr="003F4403">
        <w:rPr>
          <w:rFonts w:asciiTheme="majorHAnsi" w:hAnsiTheme="majorHAnsi" w:cstheme="majorHAnsi"/>
          <w:color w:val="000000"/>
          <w:spacing w:val="-3"/>
          <w:lang w:val="fr-FR"/>
        </w:rPr>
        <w:t>entre plusieurs plans ou documents, l’entrepreneur devra</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en informer le maître d’œuvre qui lui confirmera la marche à suivre</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10302"/>
          <w:lang w:val="fr-FR"/>
        </w:rPr>
        <w:t xml:space="preserve">  </w:t>
      </w:r>
    </w:p>
    <w:p w14:paraId="6F6E7007" w14:textId="08EE43E1" w:rsidR="005102F4" w:rsidRPr="003F4403" w:rsidRDefault="00066899" w:rsidP="00066899">
      <w:pPr>
        <w:spacing w:before="104" w:line="360" w:lineRule="auto"/>
        <w:ind w:hanging="24"/>
        <w:jc w:val="both"/>
        <w:rPr>
          <w:rFonts w:asciiTheme="majorHAnsi" w:hAnsiTheme="majorHAnsi" w:cstheme="majorHAnsi"/>
          <w:color w:val="010302"/>
          <w:lang w:val="fr-FR"/>
        </w:rPr>
      </w:pPr>
      <w:r w:rsidRPr="003F4403">
        <w:rPr>
          <w:rFonts w:asciiTheme="majorHAnsi" w:hAnsiTheme="majorHAnsi" w:cstheme="majorHAnsi"/>
          <w:color w:val="000000"/>
          <w:lang w:val="fr-FR"/>
        </w:rPr>
        <w:tab/>
      </w:r>
      <w:r w:rsidRPr="003F4403">
        <w:rPr>
          <w:rFonts w:asciiTheme="majorHAnsi" w:hAnsiTheme="majorHAnsi" w:cstheme="majorHAnsi"/>
          <w:color w:val="000000"/>
          <w:lang w:val="fr-FR"/>
        </w:rPr>
        <w:tab/>
      </w:r>
      <w:r w:rsidR="003130E2" w:rsidRPr="003F4403">
        <w:rPr>
          <w:rFonts w:asciiTheme="majorHAnsi" w:hAnsiTheme="majorHAnsi" w:cstheme="majorHAnsi"/>
          <w:color w:val="000000"/>
          <w:lang w:val="fr-FR"/>
        </w:rPr>
        <w:t>Les</w:t>
      </w:r>
      <w:r w:rsidR="003130E2" w:rsidRPr="003F4403">
        <w:rPr>
          <w:rFonts w:asciiTheme="majorHAnsi" w:hAnsiTheme="majorHAnsi" w:cstheme="majorHAnsi"/>
          <w:color w:val="000000"/>
          <w:spacing w:val="14"/>
          <w:lang w:val="fr-FR"/>
        </w:rPr>
        <w:t xml:space="preserve"> prestations</w:t>
      </w:r>
      <w:r w:rsidR="003130E2" w:rsidRPr="003F4403">
        <w:rPr>
          <w:rFonts w:asciiTheme="majorHAnsi" w:hAnsiTheme="majorHAnsi" w:cstheme="majorHAnsi"/>
          <w:color w:val="000000"/>
          <w:spacing w:val="15"/>
          <w:lang w:val="fr-FR"/>
        </w:rPr>
        <w:t xml:space="preserve"> de l’entrepreneur devront être adaptées</w:t>
      </w:r>
      <w:r w:rsidR="003130E2" w:rsidRPr="003F4403">
        <w:rPr>
          <w:rFonts w:asciiTheme="majorHAnsi" w:hAnsiTheme="majorHAnsi" w:cstheme="majorHAnsi"/>
          <w:color w:val="000000"/>
          <w:spacing w:val="16"/>
          <w:lang w:val="fr-FR"/>
        </w:rPr>
        <w:t xml:space="preserve"> dans</w:t>
      </w:r>
      <w:r w:rsidR="003130E2" w:rsidRPr="003F4403">
        <w:rPr>
          <w:rFonts w:asciiTheme="majorHAnsi" w:hAnsiTheme="majorHAnsi" w:cstheme="majorHAnsi"/>
          <w:color w:val="000000"/>
          <w:spacing w:val="15"/>
          <w:lang w:val="fr-FR"/>
        </w:rPr>
        <w:t xml:space="preserve"> les</w:t>
      </w:r>
      <w:r w:rsidR="003130E2" w:rsidRPr="003F4403">
        <w:rPr>
          <w:rFonts w:asciiTheme="majorHAnsi" w:hAnsiTheme="majorHAnsi" w:cstheme="majorHAnsi"/>
          <w:color w:val="000000"/>
          <w:spacing w:val="14"/>
          <w:lang w:val="fr-FR"/>
        </w:rPr>
        <w:t xml:space="preserve"> règles</w:t>
      </w:r>
      <w:r w:rsidR="003130E2" w:rsidRPr="003F4403">
        <w:rPr>
          <w:rFonts w:asciiTheme="majorHAnsi" w:hAnsiTheme="majorHAnsi" w:cstheme="majorHAnsi"/>
          <w:color w:val="000000"/>
          <w:spacing w:val="15"/>
          <w:lang w:val="fr-FR"/>
        </w:rPr>
        <w:t xml:space="preserve"> de l’art aux</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constatations</w:t>
      </w:r>
      <w:r w:rsidR="006B70C3" w:rsidRPr="003F4403">
        <w:rPr>
          <w:rFonts w:asciiTheme="majorHAnsi" w:hAnsiTheme="majorHAnsi" w:cstheme="majorHAnsi"/>
          <w:color w:val="000000"/>
          <w:spacing w:val="58"/>
          <w:lang w:val="fr-FR"/>
        </w:rPr>
        <w:t xml:space="preserve"> </w:t>
      </w:r>
      <w:r w:rsidR="006B70C3" w:rsidRPr="003F4403">
        <w:rPr>
          <w:rFonts w:asciiTheme="majorHAnsi" w:hAnsiTheme="majorHAnsi" w:cstheme="majorHAnsi"/>
          <w:color w:val="000000"/>
          <w:lang w:val="fr-FR"/>
        </w:rPr>
        <w:t>relevées</w:t>
      </w:r>
      <w:r w:rsidR="006B70C3" w:rsidRPr="003F4403">
        <w:rPr>
          <w:rFonts w:asciiTheme="majorHAnsi" w:hAnsiTheme="majorHAnsi" w:cstheme="majorHAnsi"/>
          <w:color w:val="000000"/>
          <w:lang w:val="fr-FR"/>
        </w:rPr>
        <w:tab/>
        <w:t>par</w:t>
      </w:r>
      <w:r w:rsidR="006B70C3" w:rsidRPr="003F4403">
        <w:rPr>
          <w:rFonts w:asciiTheme="majorHAnsi" w:hAnsiTheme="majorHAnsi" w:cstheme="majorHAnsi"/>
          <w:color w:val="000000"/>
          <w:lang w:val="fr-FR"/>
        </w:rPr>
        <w:tab/>
        <w:t>lui-même.</w:t>
      </w:r>
      <w:r w:rsidR="006B70C3" w:rsidRPr="003F4403">
        <w:rPr>
          <w:rFonts w:asciiTheme="majorHAnsi" w:hAnsiTheme="majorHAnsi" w:cstheme="majorHAnsi"/>
          <w:color w:val="000000"/>
          <w:spacing w:val="61"/>
          <w:lang w:val="fr-FR"/>
        </w:rPr>
        <w:t xml:space="preserve"> </w:t>
      </w:r>
      <w:r w:rsidR="006B70C3" w:rsidRPr="003F4403">
        <w:rPr>
          <w:rFonts w:asciiTheme="majorHAnsi" w:hAnsiTheme="majorHAnsi" w:cstheme="majorHAnsi"/>
          <w:color w:val="000000"/>
          <w:lang w:val="fr-FR"/>
        </w:rPr>
        <w:t>Toute</w:t>
      </w:r>
      <w:r w:rsidR="006B70C3" w:rsidRPr="003F4403">
        <w:rPr>
          <w:rFonts w:asciiTheme="majorHAnsi" w:hAnsiTheme="majorHAnsi" w:cstheme="majorHAnsi"/>
          <w:color w:val="000000"/>
          <w:lang w:val="fr-FR"/>
        </w:rPr>
        <w:tab/>
        <w:t>prestation</w:t>
      </w:r>
      <w:r w:rsidR="006B70C3" w:rsidRPr="003F4403">
        <w:rPr>
          <w:rFonts w:asciiTheme="majorHAnsi" w:hAnsiTheme="majorHAnsi" w:cstheme="majorHAnsi"/>
          <w:color w:val="000000"/>
          <w:spacing w:val="61"/>
          <w:lang w:val="fr-FR"/>
        </w:rPr>
        <w:t xml:space="preserve"> </w:t>
      </w:r>
      <w:r w:rsidR="006B70C3" w:rsidRPr="003F4403">
        <w:rPr>
          <w:rFonts w:asciiTheme="majorHAnsi" w:hAnsiTheme="majorHAnsi" w:cstheme="majorHAnsi"/>
          <w:color w:val="000000"/>
          <w:lang w:val="fr-FR"/>
        </w:rPr>
        <w:t>mentionnée</w:t>
      </w:r>
      <w:r w:rsidR="006B70C3" w:rsidRPr="003F4403">
        <w:rPr>
          <w:rFonts w:asciiTheme="majorHAnsi" w:hAnsiTheme="majorHAnsi" w:cstheme="majorHAnsi"/>
          <w:color w:val="000000"/>
          <w:spacing w:val="61"/>
          <w:lang w:val="fr-FR"/>
        </w:rPr>
        <w:t xml:space="preserve"> </w:t>
      </w:r>
      <w:r w:rsidR="006B70C3" w:rsidRPr="003F4403">
        <w:rPr>
          <w:rFonts w:asciiTheme="majorHAnsi" w:hAnsiTheme="majorHAnsi" w:cstheme="majorHAnsi"/>
          <w:color w:val="000000"/>
          <w:lang w:val="fr-FR"/>
        </w:rPr>
        <w:t>sur</w:t>
      </w:r>
      <w:r w:rsidR="006B70C3" w:rsidRPr="003F4403">
        <w:rPr>
          <w:rFonts w:asciiTheme="majorHAnsi" w:hAnsiTheme="majorHAnsi" w:cstheme="majorHAnsi"/>
          <w:color w:val="000000"/>
          <w:spacing w:val="61"/>
          <w:lang w:val="fr-FR"/>
        </w:rPr>
        <w:t xml:space="preserve"> </w:t>
      </w:r>
      <w:r w:rsidR="006B70C3" w:rsidRPr="003F4403">
        <w:rPr>
          <w:rFonts w:asciiTheme="majorHAnsi" w:hAnsiTheme="majorHAnsi" w:cstheme="majorHAnsi"/>
          <w:color w:val="000000"/>
          <w:lang w:val="fr-FR"/>
        </w:rPr>
        <w:t>un</w:t>
      </w:r>
      <w:r w:rsidR="006B70C3" w:rsidRPr="003F4403">
        <w:rPr>
          <w:rFonts w:asciiTheme="majorHAnsi" w:hAnsiTheme="majorHAnsi" w:cstheme="majorHAnsi"/>
          <w:color w:val="000000"/>
          <w:spacing w:val="61"/>
          <w:lang w:val="fr-FR"/>
        </w:rPr>
        <w:t xml:space="preserve"> </w:t>
      </w:r>
      <w:r w:rsidR="006B70C3" w:rsidRPr="003F4403">
        <w:rPr>
          <w:rFonts w:asciiTheme="majorHAnsi" w:hAnsiTheme="majorHAnsi" w:cstheme="majorHAnsi"/>
          <w:color w:val="000000"/>
          <w:lang w:val="fr-FR"/>
        </w:rPr>
        <w:t>plan</w:t>
      </w:r>
      <w:r w:rsidR="006B70C3" w:rsidRPr="003F4403">
        <w:rPr>
          <w:rFonts w:asciiTheme="majorHAnsi" w:hAnsiTheme="majorHAnsi" w:cstheme="majorHAnsi"/>
          <w:color w:val="000000"/>
          <w:spacing w:val="61"/>
          <w:lang w:val="fr-FR"/>
        </w:rPr>
        <w:t xml:space="preserve"> </w:t>
      </w:r>
      <w:r w:rsidR="006B70C3" w:rsidRPr="003F4403">
        <w:rPr>
          <w:rFonts w:asciiTheme="majorHAnsi" w:hAnsiTheme="majorHAnsi" w:cstheme="majorHAnsi"/>
          <w:color w:val="000000"/>
          <w:lang w:val="fr-FR"/>
        </w:rPr>
        <w:t>et</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éventuellement</w:t>
      </w:r>
      <w:r w:rsidR="006B70C3" w:rsidRPr="003F4403">
        <w:rPr>
          <w:rFonts w:asciiTheme="majorHAnsi" w:hAnsiTheme="majorHAnsi" w:cstheme="majorHAnsi"/>
          <w:color w:val="000000"/>
          <w:spacing w:val="22"/>
          <w:lang w:val="fr-FR"/>
        </w:rPr>
        <w:t xml:space="preserve"> </w:t>
      </w:r>
      <w:r w:rsidR="006B70C3" w:rsidRPr="003F4403">
        <w:rPr>
          <w:rFonts w:asciiTheme="majorHAnsi" w:hAnsiTheme="majorHAnsi" w:cstheme="majorHAnsi"/>
          <w:color w:val="000000"/>
          <w:lang w:val="fr-FR"/>
        </w:rPr>
        <w:t>oubliée</w:t>
      </w:r>
      <w:r w:rsidR="006B70C3" w:rsidRPr="003F4403">
        <w:rPr>
          <w:rFonts w:asciiTheme="majorHAnsi" w:hAnsiTheme="majorHAnsi" w:cstheme="majorHAnsi"/>
          <w:color w:val="000000"/>
          <w:spacing w:val="22"/>
          <w:lang w:val="fr-FR"/>
        </w:rPr>
        <w:t xml:space="preserve"> </w:t>
      </w:r>
      <w:r w:rsidR="003130E2" w:rsidRPr="003F4403">
        <w:rPr>
          <w:rFonts w:asciiTheme="majorHAnsi" w:hAnsiTheme="majorHAnsi" w:cstheme="majorHAnsi"/>
          <w:color w:val="000000"/>
          <w:lang w:val="fr-FR"/>
        </w:rPr>
        <w:t>su</w:t>
      </w:r>
      <w:r w:rsidR="003130E2" w:rsidRPr="003F4403">
        <w:rPr>
          <w:rFonts w:asciiTheme="majorHAnsi" w:hAnsiTheme="majorHAnsi" w:cstheme="majorHAnsi"/>
          <w:color w:val="000000"/>
          <w:spacing w:val="14"/>
          <w:lang w:val="fr-FR"/>
        </w:rPr>
        <w:t>r un</w:t>
      </w:r>
      <w:r w:rsidR="003130E2" w:rsidRPr="003F4403">
        <w:rPr>
          <w:rFonts w:asciiTheme="majorHAnsi" w:hAnsiTheme="majorHAnsi" w:cstheme="majorHAnsi"/>
          <w:color w:val="000000"/>
          <w:spacing w:val="13"/>
          <w:lang w:val="fr-FR"/>
        </w:rPr>
        <w:t xml:space="preserve"> document écrit</w:t>
      </w:r>
      <w:r w:rsidR="003130E2" w:rsidRPr="003F4403">
        <w:rPr>
          <w:rFonts w:asciiTheme="majorHAnsi" w:hAnsiTheme="majorHAnsi" w:cstheme="majorHAnsi"/>
          <w:color w:val="000000"/>
          <w:spacing w:val="14"/>
          <w:lang w:val="fr-FR"/>
        </w:rPr>
        <w:t xml:space="preserve"> –</w:t>
      </w:r>
      <w:r w:rsidR="003130E2" w:rsidRPr="003F4403">
        <w:rPr>
          <w:rFonts w:asciiTheme="majorHAnsi" w:hAnsiTheme="majorHAnsi" w:cstheme="majorHAnsi"/>
          <w:color w:val="000000"/>
          <w:spacing w:val="8"/>
          <w:lang w:val="fr-FR"/>
        </w:rPr>
        <w:t xml:space="preserve"> et</w:t>
      </w:r>
      <w:r w:rsidR="003130E2" w:rsidRPr="003F4403">
        <w:rPr>
          <w:rFonts w:asciiTheme="majorHAnsi" w:hAnsiTheme="majorHAnsi" w:cstheme="majorHAnsi"/>
          <w:color w:val="000000"/>
          <w:spacing w:val="13"/>
          <w:lang w:val="fr-FR"/>
        </w:rPr>
        <w:t xml:space="preserve"> vice</w:t>
      </w:r>
      <w:r w:rsidR="006B70C3" w:rsidRPr="003F4403">
        <w:rPr>
          <w:rFonts w:asciiTheme="majorHAnsi" w:hAnsiTheme="majorHAnsi" w:cstheme="majorHAnsi"/>
          <w:color w:val="000000"/>
          <w:lang w:val="fr-FR"/>
        </w:rPr>
        <w:t>-</w:t>
      </w:r>
      <w:r w:rsidR="003130E2" w:rsidRPr="003F4403">
        <w:rPr>
          <w:rFonts w:asciiTheme="majorHAnsi" w:hAnsiTheme="majorHAnsi" w:cstheme="majorHAnsi"/>
          <w:color w:val="000000"/>
          <w:lang w:val="fr-FR"/>
        </w:rPr>
        <w:t>vers</w:t>
      </w:r>
      <w:r w:rsidR="003130E2" w:rsidRPr="003F4403">
        <w:rPr>
          <w:rFonts w:asciiTheme="majorHAnsi" w:hAnsiTheme="majorHAnsi" w:cstheme="majorHAnsi"/>
          <w:color w:val="000000"/>
          <w:spacing w:val="13"/>
          <w:lang w:val="fr-FR"/>
        </w:rPr>
        <w:t>a –</w:t>
      </w:r>
      <w:r w:rsidR="003130E2" w:rsidRPr="003F4403">
        <w:rPr>
          <w:rFonts w:asciiTheme="majorHAnsi" w:hAnsiTheme="majorHAnsi" w:cstheme="majorHAnsi"/>
          <w:color w:val="000000"/>
          <w:spacing w:val="8"/>
          <w:lang w:val="fr-FR"/>
        </w:rPr>
        <w:t xml:space="preserve"> ne</w:t>
      </w:r>
      <w:r w:rsidR="003130E2" w:rsidRPr="003F4403">
        <w:rPr>
          <w:rFonts w:asciiTheme="majorHAnsi" w:hAnsiTheme="majorHAnsi" w:cstheme="majorHAnsi"/>
          <w:color w:val="000000"/>
          <w:spacing w:val="13"/>
          <w:lang w:val="fr-FR"/>
        </w:rPr>
        <w:t xml:space="preserve"> pourra soustraire</w:t>
      </w:r>
      <w:r w:rsidR="006B70C3" w:rsidRPr="003F4403">
        <w:rPr>
          <w:rFonts w:asciiTheme="majorHAnsi" w:hAnsiTheme="majorHAnsi" w:cstheme="majorHAnsi"/>
          <w:lang w:val="fr-FR"/>
        </w:rPr>
        <w:t xml:space="preserve"> </w:t>
      </w:r>
      <w:r w:rsidR="006B70C3" w:rsidRPr="003F4403">
        <w:rPr>
          <w:rFonts w:asciiTheme="majorHAnsi" w:hAnsiTheme="majorHAnsi" w:cstheme="majorHAnsi"/>
          <w:lang w:val="fr-FR"/>
        </w:rPr>
        <w:br w:type="textWrapping" w:clear="all"/>
      </w:r>
      <w:r w:rsidR="006B70C3" w:rsidRPr="003F4403">
        <w:rPr>
          <w:rFonts w:asciiTheme="majorHAnsi" w:hAnsiTheme="majorHAnsi" w:cstheme="majorHAnsi"/>
          <w:color w:val="000000"/>
          <w:lang w:val="fr-FR"/>
        </w:rPr>
        <w:t xml:space="preserve">l’entrepreneur quant à la réalisation intégrale de cette prestation, globalement et </w:t>
      </w:r>
      <w:r w:rsidR="006B70C3" w:rsidRPr="003F4403">
        <w:rPr>
          <w:rFonts w:asciiTheme="majorHAnsi" w:hAnsiTheme="majorHAnsi" w:cstheme="majorHAnsi"/>
          <w:color w:val="000000"/>
          <w:spacing w:val="-3"/>
          <w:lang w:val="fr-FR"/>
        </w:rPr>
        <w:t>forfaitairement</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due implicitement par le marché</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7ACCBFDA" w14:textId="77777777" w:rsidR="005102F4" w:rsidRPr="003F4403" w:rsidRDefault="006B70C3" w:rsidP="009E078A">
      <w:pPr>
        <w:spacing w:before="5" w:line="360" w:lineRule="auto"/>
        <w:ind w:firstLine="720"/>
        <w:jc w:val="both"/>
        <w:rPr>
          <w:rFonts w:asciiTheme="majorHAnsi" w:hAnsiTheme="majorHAnsi" w:cstheme="majorHAnsi"/>
          <w:color w:val="010302"/>
          <w:lang w:val="fr-FR"/>
        </w:rPr>
      </w:pPr>
      <w:r w:rsidRPr="003F4403">
        <w:rPr>
          <w:rFonts w:asciiTheme="majorHAnsi" w:hAnsiTheme="majorHAnsi" w:cstheme="majorHAnsi"/>
          <w:color w:val="000000"/>
          <w:lang w:val="fr-FR"/>
        </w:rPr>
        <w:t xml:space="preserve">Il est tenu d'informer les autres entrepreneurs sur le planning des travaux impliquant le </w:t>
      </w:r>
      <w:r w:rsidRPr="003F4403">
        <w:rPr>
          <w:rFonts w:asciiTheme="majorHAnsi" w:hAnsiTheme="majorHAnsi" w:cstheme="majorHAnsi"/>
          <w:color w:val="000000"/>
          <w:spacing w:val="-3"/>
          <w:lang w:val="fr-FR"/>
        </w:rPr>
        <w:t>second</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œuvre (réservations, fourreaux, pattes d'ancrage, etc....). Il est tenu de réclamer, de </w:t>
      </w:r>
      <w:r w:rsidRPr="003F4403">
        <w:rPr>
          <w:rFonts w:asciiTheme="majorHAnsi" w:hAnsiTheme="majorHAnsi" w:cstheme="majorHAnsi"/>
          <w:color w:val="000000"/>
          <w:spacing w:val="-3"/>
          <w:lang w:val="fr-FR"/>
        </w:rPr>
        <w:t>réaliser et</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de respecter les réservations demandées en temps utile</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235AA274" w14:textId="77777777" w:rsidR="005102F4" w:rsidRPr="003F4403" w:rsidRDefault="006B70C3" w:rsidP="000B4C65">
      <w:pPr>
        <w:spacing w:line="360" w:lineRule="auto"/>
        <w:ind w:left="1440" w:firstLine="720"/>
        <w:rPr>
          <w:rFonts w:asciiTheme="majorHAnsi" w:hAnsiTheme="majorHAnsi" w:cstheme="majorHAnsi"/>
          <w:color w:val="010302"/>
          <w:lang w:val="fr-FR"/>
        </w:rPr>
      </w:pPr>
      <w:r w:rsidRPr="003F4403">
        <w:rPr>
          <w:rFonts w:asciiTheme="majorHAnsi" w:hAnsiTheme="majorHAnsi" w:cstheme="majorHAnsi"/>
          <w:color w:val="000000"/>
          <w:sz w:val="23"/>
          <w:szCs w:val="23"/>
          <w:u w:val="single"/>
          <w:lang w:val="fr-FR"/>
        </w:rPr>
        <w:t>Coordination avec les autres lot</w:t>
      </w:r>
      <w:r w:rsidRPr="003F4403">
        <w:rPr>
          <w:rFonts w:asciiTheme="majorHAnsi" w:hAnsiTheme="majorHAnsi" w:cstheme="majorHAnsi"/>
          <w:color w:val="000000"/>
          <w:spacing w:val="31"/>
          <w:sz w:val="23"/>
          <w:szCs w:val="23"/>
          <w:u w:val="single"/>
          <w:lang w:val="fr-FR"/>
        </w:rPr>
        <w:t xml:space="preserve">s </w:t>
      </w:r>
      <w:r w:rsidRPr="003F4403">
        <w:rPr>
          <w:rFonts w:asciiTheme="majorHAnsi" w:hAnsiTheme="majorHAnsi" w:cstheme="majorHAnsi"/>
          <w:color w:val="010302"/>
          <w:lang w:val="fr-FR"/>
        </w:rPr>
        <w:t xml:space="preserve">  </w:t>
      </w:r>
    </w:p>
    <w:p w14:paraId="7A2661B3" w14:textId="4FA915EA" w:rsidR="005102F4" w:rsidRPr="003F4403" w:rsidRDefault="006B70C3" w:rsidP="00066899">
      <w:pPr>
        <w:spacing w:line="360" w:lineRule="auto"/>
        <w:rPr>
          <w:rFonts w:asciiTheme="majorHAnsi" w:hAnsiTheme="majorHAnsi" w:cstheme="majorHAnsi"/>
          <w:color w:val="010302"/>
          <w:lang w:val="fr-FR"/>
        </w:rPr>
      </w:pPr>
      <w:r w:rsidRPr="003F4403">
        <w:rPr>
          <w:rFonts w:asciiTheme="majorHAnsi" w:hAnsiTheme="majorHAnsi" w:cstheme="majorHAnsi"/>
          <w:color w:val="000000"/>
          <w:lang w:val="fr-FR"/>
        </w:rPr>
        <w:t>Ces travaux seront en liens direct avec les travaux des lots 2-3-4</w:t>
      </w:r>
      <w:r w:rsidR="00AA5B7D" w:rsidRPr="003F4403">
        <w:rPr>
          <w:rFonts w:asciiTheme="majorHAnsi" w:hAnsiTheme="majorHAnsi" w:cstheme="majorHAnsi"/>
          <w:color w:val="010302"/>
          <w:lang w:val="fr-FR"/>
        </w:rPr>
        <w:t xml:space="preserve">. </w:t>
      </w:r>
      <w:r w:rsidRPr="003F4403">
        <w:rPr>
          <w:rFonts w:asciiTheme="majorHAnsi" w:hAnsiTheme="majorHAnsi" w:cstheme="majorHAnsi"/>
          <w:color w:val="000000"/>
          <w:lang w:val="fr-FR"/>
        </w:rPr>
        <w:t xml:space="preserve">Un point précis sera fait en début de </w:t>
      </w:r>
      <w:r w:rsidRPr="003F4403">
        <w:rPr>
          <w:rFonts w:asciiTheme="majorHAnsi" w:hAnsiTheme="majorHAnsi" w:cstheme="majorHAnsi"/>
          <w:color w:val="000000"/>
          <w:lang w:val="fr-FR"/>
        </w:rPr>
        <w:lastRenderedPageBreak/>
        <w:t xml:space="preserve">chantier afin de confronter les plans </w:t>
      </w:r>
      <w:r w:rsidRPr="003F4403">
        <w:rPr>
          <w:rFonts w:asciiTheme="majorHAnsi" w:hAnsiTheme="majorHAnsi" w:cstheme="majorHAnsi"/>
          <w:color w:val="000000"/>
          <w:spacing w:val="-5"/>
          <w:lang w:val="fr-FR"/>
        </w:rPr>
        <w:t>d’exécutions.</w:t>
      </w:r>
      <w:r w:rsidRPr="003F4403">
        <w:rPr>
          <w:rFonts w:asciiTheme="majorHAnsi" w:hAnsiTheme="majorHAnsi" w:cstheme="majorHAnsi"/>
          <w:lang w:val="fr-FR"/>
        </w:rPr>
        <w:t xml:space="preserve"> </w:t>
      </w:r>
    </w:p>
    <w:p w14:paraId="7D8A8598" w14:textId="0CF4887B" w:rsidR="005102F4" w:rsidRPr="003F4403" w:rsidRDefault="006B70C3" w:rsidP="00356FC7">
      <w:pPr>
        <w:pStyle w:val="Titre2"/>
        <w:rPr>
          <w:rFonts w:cstheme="majorHAnsi"/>
          <w:lang w:val="fr-FR"/>
        </w:rPr>
      </w:pPr>
      <w:bookmarkStart w:id="24" w:name="_Toc209703203"/>
      <w:r w:rsidRPr="003F4403">
        <w:rPr>
          <w:rFonts w:cstheme="majorHAnsi"/>
          <w:lang w:val="fr-FR"/>
        </w:rPr>
        <w:t>4.2. Dossier d'exécution</w:t>
      </w:r>
      <w:bookmarkEnd w:id="24"/>
      <w:r w:rsidRPr="003F4403">
        <w:rPr>
          <w:rFonts w:cstheme="majorHAnsi"/>
          <w:lang w:val="fr-FR"/>
        </w:rPr>
        <w:t xml:space="preserve">    </w:t>
      </w:r>
    </w:p>
    <w:p w14:paraId="7449627D" w14:textId="52E91B89" w:rsidR="005102F4" w:rsidRPr="003F4403" w:rsidRDefault="006B70C3" w:rsidP="00FE0C08">
      <w:pPr>
        <w:spacing w:before="64" w:line="379" w:lineRule="exact"/>
        <w:jc w:val="both"/>
        <w:rPr>
          <w:rFonts w:asciiTheme="majorHAnsi" w:hAnsiTheme="majorHAnsi" w:cstheme="majorHAnsi"/>
          <w:color w:val="010302"/>
          <w:lang w:val="fr-FR"/>
        </w:rPr>
      </w:pPr>
      <w:r w:rsidRPr="003F4403">
        <w:rPr>
          <w:rFonts w:asciiTheme="majorHAnsi" w:hAnsiTheme="majorHAnsi" w:cstheme="majorHAnsi"/>
          <w:color w:val="000000"/>
          <w:spacing w:val="-3"/>
          <w:lang w:val="fr-FR"/>
        </w:rPr>
        <w:t>Réalisation par le Titulaire du marché de toutes les pièces contractuelles et de tous les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documents nécessaires à la réalisation des ouvrages, conformément au CCTP, tels</w:t>
      </w:r>
      <w:r w:rsidR="00E555DF" w:rsidRPr="003F4403">
        <w:rPr>
          <w:rFonts w:asciiTheme="majorHAnsi" w:hAnsiTheme="majorHAnsi" w:cstheme="majorHAnsi"/>
          <w:color w:val="000000"/>
          <w:lang w:val="fr-FR"/>
        </w:rPr>
        <w:t xml:space="preserve"> </w:t>
      </w:r>
      <w:r w:rsidRPr="003F4403">
        <w:rPr>
          <w:rFonts w:asciiTheme="majorHAnsi" w:hAnsiTheme="majorHAnsi" w:cstheme="majorHAnsi"/>
          <w:color w:val="000000"/>
          <w:lang w:val="fr-FR"/>
        </w:rPr>
        <w:t>que les plans d'exécution, notes de calculs, études de détail</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74B1E1D2" w14:textId="731D0A59" w:rsidR="005102F4" w:rsidRPr="003F4403" w:rsidRDefault="006B70C3" w:rsidP="00F20B93">
      <w:pPr>
        <w:spacing w:before="102" w:line="381" w:lineRule="exact"/>
        <w:rPr>
          <w:rFonts w:asciiTheme="majorHAnsi" w:hAnsiTheme="majorHAnsi" w:cstheme="majorHAnsi"/>
          <w:color w:val="010302"/>
          <w:lang w:val="fr-FR"/>
        </w:rPr>
      </w:pPr>
      <w:r w:rsidRPr="003F4403">
        <w:rPr>
          <w:rFonts w:asciiTheme="majorHAnsi" w:hAnsiTheme="majorHAnsi" w:cstheme="majorHAnsi"/>
          <w:color w:val="000000"/>
          <w:lang w:val="fr-FR"/>
        </w:rPr>
        <w:t>Si</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le</w:t>
      </w:r>
      <w:r w:rsidRPr="003F4403">
        <w:rPr>
          <w:rFonts w:asciiTheme="majorHAnsi" w:hAnsiTheme="majorHAnsi" w:cstheme="majorHAnsi"/>
          <w:color w:val="000000"/>
          <w:spacing w:val="22"/>
          <w:lang w:val="fr-FR"/>
        </w:rPr>
        <w:t xml:space="preserve"> </w:t>
      </w:r>
      <w:r w:rsidRPr="003F4403">
        <w:rPr>
          <w:rFonts w:asciiTheme="majorHAnsi" w:hAnsiTheme="majorHAnsi" w:cstheme="majorHAnsi"/>
          <w:color w:val="000000"/>
          <w:lang w:val="fr-FR"/>
        </w:rPr>
        <w:t>CCAP</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le</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prévoit,</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tout</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ou</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partie</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documents</w:t>
      </w:r>
      <w:r w:rsidRPr="003F4403">
        <w:rPr>
          <w:rFonts w:asciiTheme="majorHAnsi" w:hAnsiTheme="majorHAnsi" w:cstheme="majorHAnsi"/>
          <w:color w:val="000000"/>
          <w:spacing w:val="22"/>
          <w:lang w:val="fr-FR"/>
        </w:rPr>
        <w:t xml:space="preserve"> </w:t>
      </w:r>
      <w:r w:rsidRPr="003F4403">
        <w:rPr>
          <w:rFonts w:asciiTheme="majorHAnsi" w:hAnsiTheme="majorHAnsi" w:cstheme="majorHAnsi"/>
          <w:color w:val="000000"/>
          <w:lang w:val="fr-FR"/>
        </w:rPr>
        <w:t>énumérés</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ci</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dessous ne</w:t>
      </w:r>
      <w:r w:rsidRPr="003F4403">
        <w:rPr>
          <w:rFonts w:asciiTheme="majorHAnsi" w:hAnsiTheme="majorHAnsi" w:cstheme="majorHAnsi"/>
          <w:color w:val="000000"/>
          <w:spacing w:val="20"/>
          <w:lang w:val="fr-FR"/>
        </w:rPr>
        <w:t xml:space="preserve"> </w:t>
      </w:r>
      <w:r w:rsidR="00182B07" w:rsidRPr="003F4403">
        <w:rPr>
          <w:rFonts w:asciiTheme="majorHAnsi" w:hAnsiTheme="majorHAnsi" w:cstheme="majorHAnsi"/>
          <w:color w:val="000000"/>
          <w:lang w:val="fr-FR"/>
        </w:rPr>
        <w:t>sont soumis</w:t>
      </w:r>
      <w:r w:rsidRPr="003F4403">
        <w:rPr>
          <w:rFonts w:asciiTheme="majorHAnsi" w:hAnsiTheme="majorHAnsi" w:cstheme="majorHAnsi"/>
          <w:color w:val="000000"/>
          <w:lang w:val="fr-FR"/>
        </w:rPr>
        <w:t xml:space="preserve"> qu'au visa du Maître d'œuvre</w:t>
      </w:r>
      <w:r w:rsidRPr="003F4403">
        <w:rPr>
          <w:rFonts w:asciiTheme="majorHAnsi" w:hAnsiTheme="majorHAnsi" w:cstheme="majorHAnsi"/>
          <w:color w:val="000000"/>
          <w:spacing w:val="28"/>
          <w:lang w:val="fr-FR"/>
        </w:rPr>
        <w:t xml:space="preserve">. </w:t>
      </w:r>
      <w:r w:rsidRPr="003F4403">
        <w:rPr>
          <w:rFonts w:asciiTheme="majorHAnsi" w:hAnsiTheme="majorHAnsi" w:cstheme="majorHAnsi"/>
          <w:color w:val="010302"/>
          <w:lang w:val="fr-FR"/>
        </w:rPr>
        <w:t xml:space="preserve">  </w:t>
      </w:r>
      <w:r w:rsidRPr="003F4403">
        <w:rPr>
          <w:rFonts w:asciiTheme="majorHAnsi" w:hAnsiTheme="majorHAnsi" w:cstheme="majorHAnsi"/>
          <w:color w:val="000000"/>
          <w:lang w:val="fr-FR"/>
        </w:rPr>
        <w:t xml:space="preserve">La prestation comprend </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14AFFC1C" w14:textId="77777777" w:rsidR="00F20B93" w:rsidRPr="003F4403" w:rsidRDefault="006B70C3" w:rsidP="00F20B93">
      <w:pPr>
        <w:pStyle w:val="Paragraphedeliste"/>
        <w:numPr>
          <w:ilvl w:val="0"/>
          <w:numId w:val="2"/>
        </w:numPr>
        <w:spacing w:before="80" w:line="360" w:lineRule="auto"/>
        <w:ind w:left="709" w:hanging="567"/>
        <w:rPr>
          <w:rFonts w:asciiTheme="majorHAnsi" w:hAnsiTheme="majorHAnsi" w:cstheme="majorHAnsi"/>
          <w:color w:val="010302"/>
          <w:lang w:val="fr-FR"/>
        </w:rPr>
      </w:pPr>
      <w:r w:rsidRPr="003F4403">
        <w:rPr>
          <w:rFonts w:asciiTheme="majorHAnsi" w:hAnsiTheme="majorHAnsi" w:cstheme="majorHAnsi"/>
          <w:color w:val="000000"/>
          <w:lang w:val="fr-FR"/>
        </w:rPr>
        <w:t>Tous les relevés nécessaires</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6331D34C" w14:textId="40034499" w:rsidR="005102F4" w:rsidRPr="003F4403" w:rsidRDefault="0036118D" w:rsidP="00F20B93">
      <w:pPr>
        <w:pStyle w:val="Paragraphedeliste"/>
        <w:numPr>
          <w:ilvl w:val="0"/>
          <w:numId w:val="2"/>
        </w:numPr>
        <w:spacing w:before="80" w:line="360" w:lineRule="auto"/>
        <w:ind w:left="709" w:hanging="567"/>
        <w:rPr>
          <w:rFonts w:asciiTheme="majorHAnsi" w:hAnsiTheme="majorHAnsi" w:cstheme="majorHAnsi"/>
          <w:color w:val="010302"/>
          <w:lang w:val="fr-FR"/>
        </w:rPr>
      </w:pPr>
      <w:r w:rsidRPr="003F4403">
        <w:rPr>
          <w:rFonts w:asciiTheme="majorHAnsi" w:hAnsiTheme="majorHAnsi" w:cstheme="majorHAnsi"/>
          <w:color w:val="000000"/>
          <w:lang w:val="fr-FR"/>
        </w:rPr>
        <w:t>L’établissement</w:t>
      </w:r>
      <w:r w:rsidR="006B70C3" w:rsidRPr="003F4403">
        <w:rPr>
          <w:rFonts w:asciiTheme="majorHAnsi" w:hAnsiTheme="majorHAnsi" w:cstheme="majorHAnsi"/>
          <w:color w:val="000000"/>
          <w:lang w:val="fr-FR"/>
        </w:rPr>
        <w:t>,</w:t>
      </w:r>
      <w:r w:rsidR="006B70C3" w:rsidRPr="003F4403">
        <w:rPr>
          <w:rFonts w:asciiTheme="majorHAnsi" w:hAnsiTheme="majorHAnsi" w:cstheme="majorHAnsi"/>
          <w:color w:val="000000"/>
          <w:spacing w:val="24"/>
          <w:lang w:val="fr-FR"/>
        </w:rPr>
        <w:t xml:space="preserve"> </w:t>
      </w:r>
      <w:r w:rsidR="003130E2" w:rsidRPr="003F4403">
        <w:rPr>
          <w:rFonts w:asciiTheme="majorHAnsi" w:hAnsiTheme="majorHAnsi" w:cstheme="majorHAnsi"/>
          <w:color w:val="000000"/>
          <w:lang w:val="fr-FR"/>
        </w:rPr>
        <w:t>l</w:t>
      </w:r>
      <w:r w:rsidR="003130E2" w:rsidRPr="003F4403">
        <w:rPr>
          <w:rFonts w:asciiTheme="majorHAnsi" w:hAnsiTheme="majorHAnsi" w:cstheme="majorHAnsi"/>
          <w:color w:val="000000"/>
          <w:spacing w:val="16"/>
          <w:lang w:val="fr-FR"/>
        </w:rPr>
        <w:t>a vérification ou</w:t>
      </w:r>
      <w:r w:rsidR="003130E2" w:rsidRPr="003F4403">
        <w:rPr>
          <w:rFonts w:asciiTheme="majorHAnsi" w:hAnsiTheme="majorHAnsi" w:cstheme="majorHAnsi"/>
          <w:color w:val="000000"/>
          <w:spacing w:val="15"/>
          <w:lang w:val="fr-FR"/>
        </w:rPr>
        <w:t xml:space="preserve"> la</w:t>
      </w:r>
      <w:r w:rsidR="003130E2" w:rsidRPr="003F4403">
        <w:rPr>
          <w:rFonts w:asciiTheme="majorHAnsi" w:hAnsiTheme="majorHAnsi" w:cstheme="majorHAnsi"/>
          <w:color w:val="000000"/>
          <w:spacing w:val="16"/>
          <w:lang w:val="fr-FR"/>
        </w:rPr>
        <w:t xml:space="preserve"> complétion des</w:t>
      </w:r>
      <w:r w:rsidR="003130E2" w:rsidRPr="003F4403">
        <w:rPr>
          <w:rFonts w:asciiTheme="majorHAnsi" w:hAnsiTheme="majorHAnsi" w:cstheme="majorHAnsi"/>
          <w:color w:val="000000"/>
          <w:spacing w:val="15"/>
          <w:lang w:val="fr-FR"/>
        </w:rPr>
        <w:t xml:space="preserve"> calculs</w:t>
      </w:r>
      <w:r w:rsidR="003130E2" w:rsidRPr="003F4403">
        <w:rPr>
          <w:rFonts w:asciiTheme="majorHAnsi" w:hAnsiTheme="majorHAnsi" w:cstheme="majorHAnsi"/>
          <w:color w:val="000000"/>
          <w:spacing w:val="17"/>
          <w:lang w:val="fr-FR"/>
        </w:rPr>
        <w:t xml:space="preserve"> de</w:t>
      </w:r>
      <w:r w:rsidR="003130E2" w:rsidRPr="003F4403">
        <w:rPr>
          <w:rFonts w:asciiTheme="majorHAnsi" w:hAnsiTheme="majorHAnsi" w:cstheme="majorHAnsi"/>
          <w:color w:val="000000"/>
          <w:spacing w:val="15"/>
          <w:lang w:val="fr-FR"/>
        </w:rPr>
        <w:t xml:space="preserve"> stabilité et</w:t>
      </w:r>
      <w:r w:rsidR="003130E2" w:rsidRPr="003F4403">
        <w:rPr>
          <w:rFonts w:asciiTheme="majorHAnsi" w:hAnsiTheme="majorHAnsi" w:cstheme="majorHAnsi"/>
          <w:color w:val="000000"/>
          <w:spacing w:val="16"/>
          <w:lang w:val="fr-FR"/>
        </w:rPr>
        <w:t xml:space="preserve"> de</w:t>
      </w:r>
      <w:r w:rsidR="006B70C3" w:rsidRPr="003F4403">
        <w:rPr>
          <w:rFonts w:asciiTheme="majorHAnsi" w:hAnsiTheme="majorHAnsi" w:cstheme="majorHAnsi"/>
          <w:lang w:val="fr-FR"/>
        </w:rPr>
        <w:t xml:space="preserve"> </w:t>
      </w:r>
    </w:p>
    <w:p w14:paraId="3B49223C" w14:textId="2F7EA37E" w:rsidR="00F20B93" w:rsidRPr="003F4403" w:rsidRDefault="003130E2" w:rsidP="00F20B93">
      <w:pPr>
        <w:spacing w:before="20" w:line="360" w:lineRule="auto"/>
        <w:rPr>
          <w:rFonts w:asciiTheme="majorHAnsi" w:hAnsiTheme="majorHAnsi" w:cstheme="majorHAnsi"/>
          <w:color w:val="010302"/>
          <w:lang w:val="fr-FR"/>
        </w:rPr>
      </w:pPr>
      <w:r w:rsidRPr="003F4403">
        <w:rPr>
          <w:rFonts w:asciiTheme="majorHAnsi" w:hAnsiTheme="majorHAnsi" w:cstheme="majorHAnsi"/>
          <w:color w:val="000000"/>
          <w:lang w:val="fr-FR"/>
        </w:rPr>
        <w:t>Résistance</w:t>
      </w:r>
      <w:r w:rsidR="006B70C3" w:rsidRPr="003F4403">
        <w:rPr>
          <w:rFonts w:asciiTheme="majorHAnsi" w:hAnsiTheme="majorHAnsi" w:cstheme="majorHAnsi"/>
          <w:color w:val="000000"/>
          <w:lang w:val="fr-FR"/>
        </w:rPr>
        <w:t>, suivant le cas</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281B90B2" w14:textId="0F55182E" w:rsidR="005102F4" w:rsidRPr="003F4403" w:rsidRDefault="003130E2" w:rsidP="00F20B93">
      <w:pPr>
        <w:pStyle w:val="Paragraphedeliste"/>
        <w:numPr>
          <w:ilvl w:val="0"/>
          <w:numId w:val="13"/>
        </w:numPr>
        <w:spacing w:before="20" w:line="360" w:lineRule="auto"/>
        <w:ind w:left="709" w:hanging="567"/>
        <w:rPr>
          <w:rFonts w:asciiTheme="majorHAnsi" w:hAnsiTheme="majorHAnsi" w:cstheme="majorHAnsi"/>
          <w:color w:val="010302"/>
          <w:lang w:val="fr-FR"/>
        </w:rPr>
      </w:pPr>
      <w:r w:rsidRPr="003F4403">
        <w:rPr>
          <w:rFonts w:asciiTheme="majorHAnsi" w:hAnsiTheme="majorHAnsi" w:cstheme="majorHAnsi"/>
          <w:color w:val="000000"/>
          <w:lang w:val="fr-FR"/>
        </w:rPr>
        <w:t>La</w:t>
      </w:r>
      <w:r w:rsidR="006B70C3" w:rsidRPr="003F4403">
        <w:rPr>
          <w:rFonts w:asciiTheme="majorHAnsi" w:hAnsiTheme="majorHAnsi" w:cstheme="majorHAnsi"/>
          <w:color w:val="000000"/>
          <w:lang w:val="fr-FR"/>
        </w:rPr>
        <w:t xml:space="preserve"> réalisation des plans d'exécution, cotés avec le plus grand soin, distinguant nettement</w:t>
      </w:r>
      <w:r w:rsidR="006B70C3" w:rsidRPr="003F4403">
        <w:rPr>
          <w:rFonts w:asciiTheme="majorHAnsi" w:hAnsiTheme="majorHAnsi" w:cstheme="majorHAnsi"/>
          <w:lang w:val="fr-FR"/>
        </w:rPr>
        <w:t xml:space="preserve"> </w:t>
      </w:r>
    </w:p>
    <w:p w14:paraId="2B1A82FF" w14:textId="11289756" w:rsidR="00F20B93" w:rsidRPr="003F4403" w:rsidRDefault="003130E2" w:rsidP="00F20B93">
      <w:pPr>
        <w:spacing w:line="360" w:lineRule="auto"/>
        <w:ind w:right="838"/>
        <w:jc w:val="both"/>
        <w:rPr>
          <w:rFonts w:asciiTheme="majorHAnsi" w:hAnsiTheme="majorHAnsi" w:cstheme="majorHAnsi"/>
          <w:color w:val="010302"/>
          <w:lang w:val="fr-FR"/>
        </w:rPr>
      </w:pPr>
      <w:r w:rsidRPr="003F4403">
        <w:rPr>
          <w:rFonts w:asciiTheme="majorHAnsi" w:hAnsiTheme="majorHAnsi" w:cstheme="majorHAnsi"/>
          <w:color w:val="000000"/>
          <w:lang w:val="fr-FR"/>
        </w:rPr>
        <w:t>Les</w:t>
      </w:r>
      <w:r w:rsidR="006B70C3" w:rsidRPr="003F4403">
        <w:rPr>
          <w:rFonts w:asciiTheme="majorHAnsi" w:hAnsiTheme="majorHAnsi" w:cstheme="majorHAnsi"/>
          <w:color w:val="000000"/>
          <w:spacing w:val="27"/>
          <w:lang w:val="fr-FR"/>
        </w:rPr>
        <w:t xml:space="preserve"> </w:t>
      </w:r>
      <w:r w:rsidR="006B70C3" w:rsidRPr="003F4403">
        <w:rPr>
          <w:rFonts w:asciiTheme="majorHAnsi" w:hAnsiTheme="majorHAnsi" w:cstheme="majorHAnsi"/>
          <w:color w:val="000000"/>
          <w:lang w:val="fr-FR"/>
        </w:rPr>
        <w:t>diverses</w:t>
      </w:r>
      <w:r w:rsidR="006B70C3" w:rsidRPr="003F4403">
        <w:rPr>
          <w:rFonts w:asciiTheme="majorHAnsi" w:hAnsiTheme="majorHAnsi" w:cstheme="majorHAnsi"/>
          <w:color w:val="000000"/>
          <w:spacing w:val="24"/>
          <w:lang w:val="fr-FR"/>
        </w:rPr>
        <w:t xml:space="preserve"> </w:t>
      </w:r>
      <w:r w:rsidR="006B70C3" w:rsidRPr="003F4403">
        <w:rPr>
          <w:rFonts w:asciiTheme="majorHAnsi" w:hAnsiTheme="majorHAnsi" w:cstheme="majorHAnsi"/>
          <w:color w:val="000000"/>
          <w:lang w:val="fr-FR"/>
        </w:rPr>
        <w:t>natures</w:t>
      </w:r>
      <w:r w:rsidR="006B70C3" w:rsidRPr="003F4403">
        <w:rPr>
          <w:rFonts w:asciiTheme="majorHAnsi" w:hAnsiTheme="majorHAnsi" w:cstheme="majorHAnsi"/>
          <w:color w:val="000000"/>
          <w:spacing w:val="27"/>
          <w:lang w:val="fr-FR"/>
        </w:rPr>
        <w:t xml:space="preserve"> </w:t>
      </w:r>
      <w:r w:rsidR="006B70C3" w:rsidRPr="003F4403">
        <w:rPr>
          <w:rFonts w:asciiTheme="majorHAnsi" w:hAnsiTheme="majorHAnsi" w:cstheme="majorHAnsi"/>
          <w:color w:val="000000"/>
          <w:lang w:val="fr-FR"/>
        </w:rPr>
        <w:t>d'ouvrages</w:t>
      </w:r>
      <w:r w:rsidR="006B70C3" w:rsidRPr="003F4403">
        <w:rPr>
          <w:rFonts w:asciiTheme="majorHAnsi" w:hAnsiTheme="majorHAnsi" w:cstheme="majorHAnsi"/>
          <w:color w:val="000000"/>
          <w:spacing w:val="24"/>
          <w:lang w:val="fr-FR"/>
        </w:rPr>
        <w:t xml:space="preserve"> </w:t>
      </w:r>
      <w:r w:rsidR="006B70C3" w:rsidRPr="003F4403">
        <w:rPr>
          <w:rFonts w:asciiTheme="majorHAnsi" w:hAnsiTheme="majorHAnsi" w:cstheme="majorHAnsi"/>
          <w:color w:val="000000"/>
          <w:lang w:val="fr-FR"/>
        </w:rPr>
        <w:t>et</w:t>
      </w:r>
      <w:r w:rsidR="006B70C3" w:rsidRPr="003F4403">
        <w:rPr>
          <w:rFonts w:asciiTheme="majorHAnsi" w:hAnsiTheme="majorHAnsi" w:cstheme="majorHAnsi"/>
          <w:color w:val="000000"/>
          <w:spacing w:val="27"/>
          <w:lang w:val="fr-FR"/>
        </w:rPr>
        <w:t xml:space="preserve"> </w:t>
      </w:r>
      <w:r w:rsidR="006B70C3" w:rsidRPr="003F4403">
        <w:rPr>
          <w:rFonts w:asciiTheme="majorHAnsi" w:hAnsiTheme="majorHAnsi" w:cstheme="majorHAnsi"/>
          <w:color w:val="000000"/>
          <w:lang w:val="fr-FR"/>
        </w:rPr>
        <w:t>les</w:t>
      </w:r>
      <w:r w:rsidR="006B70C3" w:rsidRPr="003F4403">
        <w:rPr>
          <w:rFonts w:asciiTheme="majorHAnsi" w:hAnsiTheme="majorHAnsi" w:cstheme="majorHAnsi"/>
          <w:color w:val="000000"/>
          <w:spacing w:val="31"/>
          <w:lang w:val="fr-FR"/>
        </w:rPr>
        <w:t xml:space="preserve"> </w:t>
      </w:r>
      <w:r w:rsidR="006B70C3" w:rsidRPr="003F4403">
        <w:rPr>
          <w:rFonts w:asciiTheme="majorHAnsi" w:hAnsiTheme="majorHAnsi" w:cstheme="majorHAnsi"/>
          <w:color w:val="000000"/>
          <w:lang w:val="fr-FR"/>
        </w:rPr>
        <w:t>qualités</w:t>
      </w:r>
      <w:r w:rsidR="006B70C3" w:rsidRPr="003F4403">
        <w:rPr>
          <w:rFonts w:asciiTheme="majorHAnsi" w:hAnsiTheme="majorHAnsi" w:cstheme="majorHAnsi"/>
          <w:color w:val="000000"/>
          <w:spacing w:val="25"/>
          <w:lang w:val="fr-FR"/>
        </w:rPr>
        <w:t xml:space="preserve"> </w:t>
      </w:r>
      <w:r w:rsidR="006B70C3" w:rsidRPr="003F4403">
        <w:rPr>
          <w:rFonts w:asciiTheme="majorHAnsi" w:hAnsiTheme="majorHAnsi" w:cstheme="majorHAnsi"/>
          <w:color w:val="000000"/>
          <w:lang w:val="fr-FR"/>
        </w:rPr>
        <w:t>de</w:t>
      </w:r>
      <w:r w:rsidR="006B70C3" w:rsidRPr="003F4403">
        <w:rPr>
          <w:rFonts w:asciiTheme="majorHAnsi" w:hAnsiTheme="majorHAnsi" w:cstheme="majorHAnsi"/>
          <w:color w:val="000000"/>
          <w:spacing w:val="24"/>
          <w:lang w:val="fr-FR"/>
        </w:rPr>
        <w:t xml:space="preserve"> </w:t>
      </w:r>
      <w:r w:rsidR="006B70C3" w:rsidRPr="003F4403">
        <w:rPr>
          <w:rFonts w:asciiTheme="majorHAnsi" w:hAnsiTheme="majorHAnsi" w:cstheme="majorHAnsi"/>
          <w:color w:val="000000"/>
          <w:lang w:val="fr-FR"/>
        </w:rPr>
        <w:t>matériaux</w:t>
      </w:r>
      <w:r w:rsidR="006B70C3" w:rsidRPr="003F4403">
        <w:rPr>
          <w:rFonts w:asciiTheme="majorHAnsi" w:hAnsiTheme="majorHAnsi" w:cstheme="majorHAnsi"/>
          <w:color w:val="000000"/>
          <w:spacing w:val="29"/>
          <w:lang w:val="fr-FR"/>
        </w:rPr>
        <w:t xml:space="preserve"> </w:t>
      </w:r>
      <w:r w:rsidR="006B70C3" w:rsidRPr="003F4403">
        <w:rPr>
          <w:rFonts w:asciiTheme="majorHAnsi" w:hAnsiTheme="majorHAnsi" w:cstheme="majorHAnsi"/>
          <w:color w:val="000000"/>
          <w:lang w:val="fr-FR"/>
        </w:rPr>
        <w:t>à</w:t>
      </w:r>
      <w:r w:rsidR="006B70C3" w:rsidRPr="003F4403">
        <w:rPr>
          <w:rFonts w:asciiTheme="majorHAnsi" w:hAnsiTheme="majorHAnsi" w:cstheme="majorHAnsi"/>
          <w:color w:val="000000"/>
          <w:spacing w:val="25"/>
          <w:lang w:val="fr-FR"/>
        </w:rPr>
        <w:t xml:space="preserve"> </w:t>
      </w:r>
      <w:r w:rsidR="006B70C3" w:rsidRPr="003F4403">
        <w:rPr>
          <w:rFonts w:asciiTheme="majorHAnsi" w:hAnsiTheme="majorHAnsi" w:cstheme="majorHAnsi"/>
          <w:color w:val="000000"/>
          <w:lang w:val="fr-FR"/>
        </w:rPr>
        <w:t>mettre</w:t>
      </w:r>
      <w:r w:rsidR="006B70C3" w:rsidRPr="003F4403">
        <w:rPr>
          <w:rFonts w:asciiTheme="majorHAnsi" w:hAnsiTheme="majorHAnsi" w:cstheme="majorHAnsi"/>
          <w:color w:val="000000"/>
          <w:spacing w:val="27"/>
          <w:lang w:val="fr-FR"/>
        </w:rPr>
        <w:t xml:space="preserve"> </w:t>
      </w:r>
      <w:r w:rsidR="006B70C3" w:rsidRPr="003F4403">
        <w:rPr>
          <w:rFonts w:asciiTheme="majorHAnsi" w:hAnsiTheme="majorHAnsi" w:cstheme="majorHAnsi"/>
          <w:color w:val="000000"/>
          <w:lang w:val="fr-FR"/>
        </w:rPr>
        <w:t>en</w:t>
      </w:r>
      <w:r w:rsidR="006B70C3" w:rsidRPr="003F4403">
        <w:rPr>
          <w:rFonts w:asciiTheme="majorHAnsi" w:hAnsiTheme="majorHAnsi" w:cstheme="majorHAnsi"/>
          <w:color w:val="000000"/>
          <w:spacing w:val="25"/>
          <w:lang w:val="fr-FR"/>
        </w:rPr>
        <w:t xml:space="preserve"> </w:t>
      </w:r>
      <w:r w:rsidR="006B70C3" w:rsidRPr="003F4403">
        <w:rPr>
          <w:rFonts w:asciiTheme="majorHAnsi" w:hAnsiTheme="majorHAnsi" w:cstheme="majorHAnsi"/>
          <w:color w:val="000000"/>
          <w:lang w:val="fr-FR"/>
        </w:rPr>
        <w:t>œuvre,</w:t>
      </w:r>
      <w:r w:rsidR="006B70C3" w:rsidRPr="003F4403">
        <w:rPr>
          <w:rFonts w:asciiTheme="majorHAnsi" w:hAnsiTheme="majorHAnsi" w:cstheme="majorHAnsi"/>
          <w:color w:val="000000"/>
          <w:spacing w:val="22"/>
          <w:lang w:val="fr-FR"/>
        </w:rPr>
        <w:t xml:space="preserve"> </w:t>
      </w:r>
      <w:r w:rsidR="006B70C3" w:rsidRPr="003F4403">
        <w:rPr>
          <w:rFonts w:asciiTheme="majorHAnsi" w:hAnsiTheme="majorHAnsi" w:cstheme="majorHAnsi"/>
          <w:color w:val="000000"/>
          <w:spacing w:val="-10"/>
          <w:lang w:val="fr-FR"/>
        </w:rPr>
        <w:t>les</w:t>
      </w:r>
      <w:r w:rsidR="006B70C3" w:rsidRPr="003F4403">
        <w:rPr>
          <w:rFonts w:asciiTheme="majorHAnsi" w:hAnsiTheme="majorHAnsi" w:cstheme="majorHAnsi"/>
          <w:lang w:val="fr-FR"/>
        </w:rPr>
        <w:t xml:space="preserve"> </w:t>
      </w:r>
      <w:r w:rsidRPr="003F4403">
        <w:rPr>
          <w:rFonts w:asciiTheme="majorHAnsi" w:hAnsiTheme="majorHAnsi" w:cstheme="majorHAnsi"/>
          <w:color w:val="000000"/>
          <w:lang w:val="fr-FR"/>
        </w:rPr>
        <w:t>plans</w:t>
      </w:r>
      <w:r w:rsidRPr="003F4403">
        <w:rPr>
          <w:rFonts w:asciiTheme="majorHAnsi" w:hAnsiTheme="majorHAnsi" w:cstheme="majorHAnsi"/>
          <w:color w:val="000000"/>
          <w:spacing w:val="1"/>
          <w:lang w:val="fr-FR"/>
        </w:rPr>
        <w:t xml:space="preserve"> d’atelier et de chantier</w:t>
      </w:r>
      <w:r w:rsidR="006B70C3" w:rsidRPr="003F4403">
        <w:rPr>
          <w:rFonts w:asciiTheme="majorHAnsi" w:hAnsiTheme="majorHAnsi" w:cstheme="majorHAnsi"/>
          <w:color w:val="000000"/>
          <w:spacing w:val="61"/>
          <w:lang w:val="fr-FR"/>
        </w:rPr>
        <w:t xml:space="preserve"> </w:t>
      </w:r>
      <w:r w:rsidRPr="003F4403">
        <w:rPr>
          <w:rFonts w:asciiTheme="majorHAnsi" w:hAnsiTheme="majorHAnsi" w:cstheme="majorHAnsi"/>
          <w:color w:val="000000"/>
          <w:lang w:val="fr-FR"/>
        </w:rPr>
        <w:t>relatifs</w:t>
      </w:r>
      <w:r w:rsidRPr="003F4403">
        <w:rPr>
          <w:rFonts w:asciiTheme="majorHAnsi" w:hAnsiTheme="majorHAnsi" w:cstheme="majorHAnsi"/>
          <w:color w:val="000000"/>
          <w:spacing w:val="1"/>
          <w:lang w:val="fr-FR"/>
        </w:rPr>
        <w:t xml:space="preserve"> aux</w:t>
      </w:r>
      <w:r w:rsidRPr="003F4403">
        <w:rPr>
          <w:rFonts w:asciiTheme="majorHAnsi" w:hAnsiTheme="majorHAnsi" w:cstheme="majorHAnsi"/>
          <w:color w:val="000000"/>
          <w:lang w:val="fr-FR"/>
        </w:rPr>
        <w:t xml:space="preserve"> méthodes</w:t>
      </w:r>
      <w:r w:rsidRPr="003F4403">
        <w:rPr>
          <w:rFonts w:asciiTheme="majorHAnsi" w:hAnsiTheme="majorHAnsi" w:cstheme="majorHAnsi"/>
          <w:color w:val="000000"/>
          <w:spacing w:val="1"/>
          <w:lang w:val="fr-FR"/>
        </w:rPr>
        <w:t xml:space="preserve"> de réalisation</w:t>
      </w:r>
      <w:r w:rsidR="006B70C3" w:rsidRPr="003F4403">
        <w:rPr>
          <w:rFonts w:asciiTheme="majorHAnsi" w:hAnsiTheme="majorHAnsi" w:cstheme="majorHAnsi"/>
          <w:color w:val="000000"/>
          <w:lang w:val="fr-FR"/>
        </w:rPr>
        <w:t>,</w:t>
      </w:r>
      <w:r w:rsidR="006B70C3" w:rsidRPr="003F4403">
        <w:rPr>
          <w:rFonts w:asciiTheme="majorHAnsi" w:hAnsiTheme="majorHAnsi" w:cstheme="majorHAnsi"/>
          <w:color w:val="000000"/>
          <w:spacing w:val="61"/>
          <w:lang w:val="fr-FR"/>
        </w:rPr>
        <w:t xml:space="preserve"> </w:t>
      </w:r>
      <w:r w:rsidRPr="003F4403">
        <w:rPr>
          <w:rFonts w:asciiTheme="majorHAnsi" w:hAnsiTheme="majorHAnsi" w:cstheme="majorHAnsi"/>
          <w:color w:val="000000"/>
          <w:lang w:val="fr-FR"/>
        </w:rPr>
        <w:t>aux</w:t>
      </w:r>
      <w:r w:rsidRPr="003F4403">
        <w:rPr>
          <w:rFonts w:asciiTheme="majorHAnsi" w:hAnsiTheme="majorHAnsi" w:cstheme="majorHAnsi"/>
          <w:color w:val="000000"/>
          <w:spacing w:val="1"/>
          <w:lang w:val="fr-FR"/>
        </w:rPr>
        <w:t xml:space="preserve"> ouvrages</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 xml:space="preserve">provisoires et aux moyens de chantier, </w:t>
      </w:r>
      <w:r w:rsidR="006B70C3" w:rsidRPr="003F4403">
        <w:rPr>
          <w:rFonts w:asciiTheme="majorHAnsi" w:hAnsiTheme="majorHAnsi" w:cstheme="majorHAnsi"/>
          <w:color w:val="010302"/>
          <w:lang w:val="fr-FR"/>
        </w:rPr>
        <w:t xml:space="preserve">  </w:t>
      </w:r>
    </w:p>
    <w:p w14:paraId="32E06D7E" w14:textId="5879185E" w:rsidR="00F20B93" w:rsidRPr="003F4403" w:rsidRDefault="003130E2" w:rsidP="00F20B93">
      <w:pPr>
        <w:pStyle w:val="Paragraphedeliste"/>
        <w:numPr>
          <w:ilvl w:val="0"/>
          <w:numId w:val="13"/>
        </w:numPr>
        <w:spacing w:line="360" w:lineRule="auto"/>
        <w:ind w:left="709" w:right="838" w:hanging="567"/>
        <w:jc w:val="both"/>
        <w:rPr>
          <w:rFonts w:asciiTheme="majorHAnsi" w:hAnsiTheme="majorHAnsi" w:cstheme="majorHAnsi"/>
          <w:color w:val="010302"/>
          <w:lang w:val="fr-FR"/>
        </w:rPr>
      </w:pPr>
      <w:r w:rsidRPr="003F4403">
        <w:rPr>
          <w:rFonts w:asciiTheme="majorHAnsi" w:hAnsiTheme="majorHAnsi" w:cstheme="majorHAnsi"/>
          <w:color w:val="000000"/>
          <w:lang w:val="fr-FR"/>
        </w:rPr>
        <w:t>La</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définition</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complète,</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en</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conformité</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avec</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les</w:t>
      </w:r>
      <w:r w:rsidR="006B70C3" w:rsidRPr="003F4403">
        <w:rPr>
          <w:rFonts w:asciiTheme="majorHAnsi" w:hAnsiTheme="majorHAnsi" w:cstheme="majorHAnsi"/>
          <w:color w:val="000000"/>
          <w:spacing w:val="47"/>
          <w:lang w:val="fr-FR"/>
        </w:rPr>
        <w:t xml:space="preserve"> </w:t>
      </w:r>
      <w:r w:rsidR="006B70C3" w:rsidRPr="003F4403">
        <w:rPr>
          <w:rFonts w:asciiTheme="majorHAnsi" w:hAnsiTheme="majorHAnsi" w:cstheme="majorHAnsi"/>
          <w:color w:val="000000"/>
          <w:lang w:val="fr-FR"/>
        </w:rPr>
        <w:t>spécifications</w:t>
      </w:r>
      <w:r w:rsidR="006B70C3" w:rsidRPr="003F4403">
        <w:rPr>
          <w:rFonts w:asciiTheme="majorHAnsi" w:hAnsiTheme="majorHAnsi" w:cstheme="majorHAnsi"/>
          <w:color w:val="000000"/>
          <w:spacing w:val="44"/>
          <w:lang w:val="fr-FR"/>
        </w:rPr>
        <w:t xml:space="preserve"> </w:t>
      </w:r>
      <w:r w:rsidR="006B70C3" w:rsidRPr="003F4403">
        <w:rPr>
          <w:rFonts w:asciiTheme="majorHAnsi" w:hAnsiTheme="majorHAnsi" w:cstheme="majorHAnsi"/>
          <w:color w:val="000000"/>
          <w:lang w:val="fr-FR"/>
        </w:rPr>
        <w:t>techniques</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figurant</w:t>
      </w:r>
      <w:r w:rsidR="006B70C3" w:rsidRPr="003F4403">
        <w:rPr>
          <w:rFonts w:asciiTheme="majorHAnsi" w:hAnsiTheme="majorHAnsi" w:cstheme="majorHAnsi"/>
          <w:color w:val="000000"/>
          <w:spacing w:val="46"/>
          <w:lang w:val="fr-FR"/>
        </w:rPr>
        <w:t xml:space="preserve"> </w:t>
      </w:r>
      <w:r w:rsidR="006B70C3" w:rsidRPr="003F4403">
        <w:rPr>
          <w:rFonts w:asciiTheme="majorHAnsi" w:hAnsiTheme="majorHAnsi" w:cstheme="majorHAnsi"/>
          <w:color w:val="000000"/>
          <w:lang w:val="fr-FR"/>
        </w:rPr>
        <w:t>au</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spacing w:val="-2"/>
          <w:lang w:val="fr-FR"/>
        </w:rPr>
        <w:t>marché, des formes des ouvrages, de la nature des parements, des formes des pièces</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dans tous les éléments et assemblages, des armatures et de leur disposition</w:t>
      </w:r>
      <w:r w:rsidR="006B70C3" w:rsidRPr="003F4403">
        <w:rPr>
          <w:rFonts w:asciiTheme="majorHAnsi" w:hAnsiTheme="majorHAnsi" w:cstheme="majorHAnsi"/>
          <w:color w:val="000000"/>
          <w:spacing w:val="29"/>
          <w:lang w:val="fr-FR"/>
        </w:rPr>
        <w:t xml:space="preserve">, </w:t>
      </w:r>
      <w:r w:rsidR="006B70C3" w:rsidRPr="003F4403">
        <w:rPr>
          <w:rFonts w:asciiTheme="majorHAnsi" w:hAnsiTheme="majorHAnsi" w:cstheme="majorHAnsi"/>
          <w:color w:val="010302"/>
          <w:lang w:val="fr-FR"/>
        </w:rPr>
        <w:t xml:space="preserve">  </w:t>
      </w:r>
    </w:p>
    <w:p w14:paraId="274F823A" w14:textId="2ADBDA92" w:rsidR="00F20B93" w:rsidRPr="003F4403" w:rsidRDefault="003130E2" w:rsidP="003130E2">
      <w:pPr>
        <w:pStyle w:val="Paragraphedeliste"/>
        <w:numPr>
          <w:ilvl w:val="0"/>
          <w:numId w:val="13"/>
        </w:numPr>
        <w:spacing w:line="360" w:lineRule="auto"/>
        <w:ind w:left="709" w:right="838" w:hanging="567"/>
        <w:jc w:val="both"/>
        <w:rPr>
          <w:rFonts w:asciiTheme="majorHAnsi" w:hAnsiTheme="majorHAnsi" w:cstheme="majorHAnsi"/>
          <w:color w:val="010302"/>
          <w:lang w:val="fr-FR"/>
        </w:rPr>
      </w:pPr>
      <w:r w:rsidRPr="003F4403">
        <w:rPr>
          <w:rFonts w:asciiTheme="majorHAnsi" w:hAnsiTheme="majorHAnsi" w:cstheme="majorHAnsi"/>
          <w:color w:val="000000"/>
          <w:lang w:val="fr-FR"/>
        </w:rPr>
        <w:t>La</w:t>
      </w:r>
      <w:r w:rsidR="006B70C3" w:rsidRPr="003F4403">
        <w:rPr>
          <w:rFonts w:asciiTheme="majorHAnsi" w:hAnsiTheme="majorHAnsi" w:cstheme="majorHAnsi"/>
          <w:color w:val="000000"/>
          <w:spacing w:val="31"/>
          <w:lang w:val="fr-FR"/>
        </w:rPr>
        <w:t xml:space="preserve"> </w:t>
      </w:r>
      <w:r w:rsidR="006B70C3" w:rsidRPr="003F4403">
        <w:rPr>
          <w:rFonts w:asciiTheme="majorHAnsi" w:hAnsiTheme="majorHAnsi" w:cstheme="majorHAnsi"/>
          <w:color w:val="000000"/>
          <w:lang w:val="fr-FR"/>
        </w:rPr>
        <w:t>réalisation</w:t>
      </w:r>
      <w:r w:rsidR="006B70C3" w:rsidRPr="003F4403">
        <w:rPr>
          <w:rFonts w:asciiTheme="majorHAnsi" w:hAnsiTheme="majorHAnsi" w:cstheme="majorHAnsi"/>
          <w:color w:val="000000"/>
          <w:lang w:val="fr-FR"/>
        </w:rPr>
        <w:tab/>
        <w:t>d'un</w:t>
      </w:r>
      <w:r w:rsidR="006B70C3" w:rsidRPr="003F4403">
        <w:rPr>
          <w:rFonts w:asciiTheme="majorHAnsi" w:hAnsiTheme="majorHAnsi" w:cstheme="majorHAnsi"/>
          <w:color w:val="000000"/>
          <w:lang w:val="fr-FR"/>
        </w:rPr>
        <w:tab/>
        <w:t>dossier</w:t>
      </w:r>
      <w:r w:rsidR="006B70C3" w:rsidRPr="003F4403">
        <w:rPr>
          <w:rFonts w:asciiTheme="majorHAnsi" w:hAnsiTheme="majorHAnsi" w:cstheme="majorHAnsi"/>
          <w:color w:val="000000"/>
          <w:lang w:val="fr-FR"/>
        </w:rPr>
        <w:tab/>
        <w:t>relatif</w:t>
      </w:r>
      <w:r w:rsidR="006B70C3" w:rsidRPr="003F4403">
        <w:rPr>
          <w:rFonts w:asciiTheme="majorHAnsi" w:hAnsiTheme="majorHAnsi" w:cstheme="majorHAnsi"/>
          <w:color w:val="000000"/>
          <w:lang w:val="fr-FR"/>
        </w:rPr>
        <w:tab/>
        <w:t>aux</w:t>
      </w:r>
      <w:r w:rsidR="006B70C3" w:rsidRPr="003F4403">
        <w:rPr>
          <w:rFonts w:asciiTheme="majorHAnsi" w:hAnsiTheme="majorHAnsi" w:cstheme="majorHAnsi"/>
          <w:color w:val="000000"/>
          <w:lang w:val="fr-FR"/>
        </w:rPr>
        <w:tab/>
        <w:t>spécifications</w:t>
      </w:r>
      <w:r w:rsidR="006B70C3" w:rsidRPr="003F4403">
        <w:rPr>
          <w:rFonts w:asciiTheme="majorHAnsi" w:hAnsiTheme="majorHAnsi" w:cstheme="majorHAnsi"/>
          <w:color w:val="000000"/>
          <w:lang w:val="fr-FR"/>
        </w:rPr>
        <w:tab/>
        <w:t>techniques</w:t>
      </w:r>
      <w:r w:rsidR="006B70C3" w:rsidRPr="003F4403">
        <w:rPr>
          <w:rFonts w:asciiTheme="majorHAnsi" w:hAnsiTheme="majorHAnsi" w:cstheme="majorHAnsi"/>
          <w:color w:val="000000"/>
          <w:lang w:val="fr-FR"/>
        </w:rPr>
        <w:tab/>
      </w:r>
      <w:r w:rsidRPr="003F4403">
        <w:rPr>
          <w:rFonts w:asciiTheme="majorHAnsi" w:hAnsiTheme="majorHAnsi" w:cstheme="majorHAnsi"/>
          <w:color w:val="000000"/>
          <w:lang w:val="fr-FR"/>
        </w:rPr>
        <w:t>de</w:t>
      </w:r>
      <w:r w:rsidRPr="003F4403">
        <w:rPr>
          <w:rFonts w:asciiTheme="majorHAnsi" w:hAnsiTheme="majorHAnsi" w:cstheme="majorHAnsi"/>
          <w:color w:val="000000"/>
          <w:spacing w:val="20"/>
          <w:lang w:val="fr-FR"/>
        </w:rPr>
        <w:t>s matériaux</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employés</w:t>
      </w:r>
      <w:r w:rsidR="006B70C3" w:rsidRPr="003F4403">
        <w:rPr>
          <w:rFonts w:asciiTheme="majorHAnsi" w:hAnsiTheme="majorHAnsi" w:cstheme="majorHAnsi"/>
          <w:color w:val="000000"/>
          <w:spacing w:val="29"/>
          <w:lang w:val="fr-FR"/>
        </w:rPr>
        <w:t xml:space="preserve">, </w:t>
      </w:r>
      <w:r w:rsidR="006B70C3" w:rsidRPr="003F4403">
        <w:rPr>
          <w:rFonts w:asciiTheme="majorHAnsi" w:hAnsiTheme="majorHAnsi" w:cstheme="majorHAnsi"/>
          <w:color w:val="010302"/>
          <w:lang w:val="fr-FR"/>
        </w:rPr>
        <w:t xml:space="preserve">  </w:t>
      </w:r>
    </w:p>
    <w:p w14:paraId="378E31E9" w14:textId="77777777" w:rsidR="00F20B93" w:rsidRPr="003F4403" w:rsidRDefault="006B70C3" w:rsidP="00F20B93">
      <w:pPr>
        <w:pStyle w:val="Paragraphedeliste"/>
        <w:numPr>
          <w:ilvl w:val="0"/>
          <w:numId w:val="14"/>
        </w:numPr>
        <w:spacing w:before="20" w:line="360" w:lineRule="auto"/>
        <w:ind w:left="851" w:hanging="709"/>
        <w:rPr>
          <w:rFonts w:asciiTheme="majorHAnsi" w:hAnsiTheme="majorHAnsi" w:cstheme="majorHAnsi"/>
          <w:color w:val="010302"/>
          <w:lang w:val="fr-FR"/>
        </w:rPr>
      </w:pPr>
      <w:r w:rsidRPr="003F4403">
        <w:rPr>
          <w:rFonts w:asciiTheme="majorHAnsi" w:hAnsiTheme="majorHAnsi" w:cstheme="majorHAnsi"/>
          <w:color w:val="000000"/>
          <w:lang w:val="fr-FR"/>
        </w:rPr>
        <w:t xml:space="preserve">La réalisation d'un devis quantitatif détaillé,  </w:t>
      </w:r>
      <w:r w:rsidRPr="003F4403">
        <w:rPr>
          <w:rFonts w:asciiTheme="majorHAnsi" w:hAnsiTheme="majorHAnsi" w:cstheme="majorHAnsi"/>
          <w:color w:val="010302"/>
          <w:lang w:val="fr-FR"/>
        </w:rPr>
        <w:t xml:space="preserve"> </w:t>
      </w:r>
    </w:p>
    <w:p w14:paraId="4B28B10D" w14:textId="77777777" w:rsidR="00F20B93" w:rsidRPr="003F4403" w:rsidRDefault="006B70C3" w:rsidP="00F20B93">
      <w:pPr>
        <w:pStyle w:val="Paragraphedeliste"/>
        <w:numPr>
          <w:ilvl w:val="0"/>
          <w:numId w:val="14"/>
        </w:numPr>
        <w:spacing w:before="20" w:line="360" w:lineRule="auto"/>
        <w:ind w:left="851" w:hanging="709"/>
        <w:rPr>
          <w:rFonts w:asciiTheme="majorHAnsi" w:hAnsiTheme="majorHAnsi" w:cstheme="majorHAnsi"/>
          <w:color w:val="010302"/>
          <w:lang w:val="fr-FR"/>
        </w:rPr>
      </w:pPr>
      <w:r w:rsidRPr="003F4403">
        <w:rPr>
          <w:rFonts w:asciiTheme="majorHAnsi" w:hAnsiTheme="majorHAnsi" w:cstheme="majorHAnsi"/>
          <w:color w:val="000000"/>
          <w:lang w:val="fr-FR"/>
        </w:rPr>
        <w:t xml:space="preserve">L’établissement du planning détaillé des activités nécessaires à la réalisation de tous </w:t>
      </w:r>
      <w:r w:rsidRPr="003F4403">
        <w:rPr>
          <w:rFonts w:asciiTheme="majorHAnsi" w:hAnsiTheme="majorHAnsi" w:cstheme="majorHAnsi"/>
          <w:color w:val="010302"/>
          <w:lang w:val="fr-FR"/>
        </w:rPr>
        <w:t xml:space="preserve">  </w:t>
      </w:r>
    </w:p>
    <w:p w14:paraId="6C87E287" w14:textId="527E1CEE" w:rsidR="005102F4" w:rsidRPr="003F4403" w:rsidRDefault="006B70C3" w:rsidP="00F20B93">
      <w:pPr>
        <w:pStyle w:val="Paragraphedeliste"/>
        <w:numPr>
          <w:ilvl w:val="0"/>
          <w:numId w:val="14"/>
        </w:numPr>
        <w:spacing w:before="20" w:line="360" w:lineRule="auto"/>
        <w:ind w:left="851" w:hanging="709"/>
        <w:rPr>
          <w:rFonts w:asciiTheme="majorHAnsi" w:hAnsiTheme="majorHAnsi" w:cstheme="majorHAnsi"/>
          <w:color w:val="010302"/>
          <w:lang w:val="fr-FR"/>
        </w:rPr>
      </w:pPr>
      <w:r w:rsidRPr="003F4403">
        <w:rPr>
          <w:rFonts w:asciiTheme="majorHAnsi" w:hAnsiTheme="majorHAnsi" w:cstheme="majorHAnsi"/>
          <w:color w:val="000000"/>
          <w:lang w:val="fr-FR"/>
        </w:rPr>
        <w:t>Les ouvrages et de toutes les prestations prévues au marché</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097B3A66" w14:textId="77777777" w:rsidR="005102F4" w:rsidRPr="003F4403" w:rsidRDefault="006B70C3" w:rsidP="0036118D">
      <w:pPr>
        <w:spacing w:line="360" w:lineRule="auto"/>
        <w:ind w:right="841" w:firstLine="720"/>
        <w:rPr>
          <w:rFonts w:asciiTheme="majorHAnsi" w:hAnsiTheme="majorHAnsi" w:cstheme="majorHAnsi"/>
          <w:color w:val="010302"/>
          <w:lang w:val="fr-FR"/>
        </w:rPr>
      </w:pPr>
      <w:r w:rsidRPr="003F4403">
        <w:rPr>
          <w:rFonts w:asciiTheme="majorHAnsi" w:hAnsiTheme="majorHAnsi" w:cstheme="majorHAnsi"/>
          <w:color w:val="000000"/>
          <w:lang w:val="fr-FR"/>
        </w:rPr>
        <w:t>Ces travaux seront en liens direct avec les travaux des autres lots.  Un point précis sera fait en</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début de chantier afin de confronter les plans d’exécutions. </w:t>
      </w:r>
      <w:r w:rsidRPr="003F4403">
        <w:rPr>
          <w:rFonts w:asciiTheme="majorHAnsi" w:hAnsiTheme="majorHAnsi" w:cstheme="majorHAnsi"/>
          <w:color w:val="010302"/>
          <w:lang w:val="fr-FR"/>
        </w:rPr>
        <w:t xml:space="preserve">  </w:t>
      </w:r>
    </w:p>
    <w:p w14:paraId="4DB66409" w14:textId="1C24837E" w:rsidR="005102F4" w:rsidRPr="003F4403" w:rsidRDefault="006B70C3" w:rsidP="0036118D">
      <w:pPr>
        <w:pStyle w:val="Titre3"/>
        <w:spacing w:line="360" w:lineRule="auto"/>
        <w:rPr>
          <w:rFonts w:cstheme="majorHAnsi"/>
          <w:lang w:val="fr-FR"/>
        </w:rPr>
      </w:pPr>
      <w:bookmarkStart w:id="25" w:name="_Toc209703204"/>
      <w:r w:rsidRPr="003F4403">
        <w:rPr>
          <w:rFonts w:cstheme="majorHAnsi"/>
          <w:lang w:val="fr-FR"/>
        </w:rPr>
        <w:t>4.2.1. Documents de détails et d’exécution</w:t>
      </w:r>
      <w:bookmarkEnd w:id="25"/>
      <w:r w:rsidRPr="003F4403">
        <w:rPr>
          <w:rFonts w:cstheme="majorHAnsi"/>
          <w:lang w:val="fr-FR"/>
        </w:rPr>
        <w:t xml:space="preserve">    </w:t>
      </w:r>
    </w:p>
    <w:p w14:paraId="51ABFC2A" w14:textId="4F5CCADC" w:rsidR="005102F4" w:rsidRPr="003F4403" w:rsidRDefault="006B70C3" w:rsidP="003130E2">
      <w:pPr>
        <w:spacing w:before="180" w:line="360" w:lineRule="auto"/>
        <w:ind w:firstLine="720"/>
        <w:rPr>
          <w:rFonts w:asciiTheme="majorHAnsi" w:hAnsiTheme="majorHAnsi" w:cstheme="majorHAnsi"/>
          <w:color w:val="010302"/>
          <w:lang w:val="fr-FR"/>
        </w:rPr>
      </w:pPr>
      <w:r w:rsidRPr="003F4403">
        <w:rPr>
          <w:rFonts w:asciiTheme="majorHAnsi" w:hAnsiTheme="majorHAnsi" w:cstheme="majorHAnsi"/>
          <w:color w:val="000000"/>
          <w:lang w:val="fr-FR"/>
        </w:rPr>
        <w:t>Seront</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à</w:t>
      </w:r>
      <w:r w:rsidRPr="003F4403">
        <w:rPr>
          <w:rFonts w:asciiTheme="majorHAnsi" w:hAnsiTheme="majorHAnsi" w:cstheme="majorHAnsi"/>
          <w:color w:val="000000"/>
          <w:spacing w:val="37"/>
          <w:lang w:val="fr-FR"/>
        </w:rPr>
        <w:t xml:space="preserve"> </w:t>
      </w:r>
      <w:r w:rsidRPr="003F4403">
        <w:rPr>
          <w:rFonts w:asciiTheme="majorHAnsi" w:hAnsiTheme="majorHAnsi" w:cstheme="majorHAnsi"/>
          <w:color w:val="000000"/>
          <w:lang w:val="fr-FR"/>
        </w:rPr>
        <w:t>la</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charge</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du</w:t>
      </w:r>
      <w:r w:rsidRPr="003F4403">
        <w:rPr>
          <w:rFonts w:asciiTheme="majorHAnsi" w:hAnsiTheme="majorHAnsi" w:cstheme="majorHAnsi"/>
          <w:color w:val="000000"/>
          <w:spacing w:val="35"/>
          <w:lang w:val="fr-FR"/>
        </w:rPr>
        <w:t xml:space="preserve"> </w:t>
      </w:r>
      <w:r w:rsidRPr="003F4403">
        <w:rPr>
          <w:rFonts w:asciiTheme="majorHAnsi" w:hAnsiTheme="majorHAnsi" w:cstheme="majorHAnsi"/>
          <w:color w:val="000000"/>
          <w:lang w:val="fr-FR"/>
        </w:rPr>
        <w:t>présent</w:t>
      </w:r>
      <w:r w:rsidRPr="003F4403">
        <w:rPr>
          <w:rFonts w:asciiTheme="majorHAnsi" w:hAnsiTheme="majorHAnsi" w:cstheme="majorHAnsi"/>
          <w:color w:val="000000"/>
          <w:spacing w:val="37"/>
          <w:lang w:val="fr-FR"/>
        </w:rPr>
        <w:t xml:space="preserve"> </w:t>
      </w:r>
      <w:r w:rsidRPr="003F4403">
        <w:rPr>
          <w:rFonts w:asciiTheme="majorHAnsi" w:hAnsiTheme="majorHAnsi" w:cstheme="majorHAnsi"/>
          <w:color w:val="000000"/>
          <w:lang w:val="fr-FR"/>
        </w:rPr>
        <w:t>lot,</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y</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compris</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la</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diffusion</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et</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la</w:t>
      </w:r>
      <w:r w:rsidRPr="003F4403">
        <w:rPr>
          <w:rFonts w:asciiTheme="majorHAnsi" w:hAnsiTheme="majorHAnsi" w:cstheme="majorHAnsi"/>
          <w:color w:val="000000"/>
          <w:spacing w:val="36"/>
          <w:lang w:val="fr-FR"/>
        </w:rPr>
        <w:t xml:space="preserve"> </w:t>
      </w:r>
      <w:r w:rsidRPr="003F4403">
        <w:rPr>
          <w:rFonts w:asciiTheme="majorHAnsi" w:hAnsiTheme="majorHAnsi" w:cstheme="majorHAnsi"/>
          <w:color w:val="000000"/>
          <w:lang w:val="fr-FR"/>
        </w:rPr>
        <w:t>validation</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auprès</w:t>
      </w:r>
      <w:r w:rsidRPr="003F4403">
        <w:rPr>
          <w:rFonts w:asciiTheme="majorHAnsi" w:hAnsiTheme="majorHAnsi" w:cstheme="majorHAnsi"/>
          <w:color w:val="000000"/>
          <w:spacing w:val="35"/>
          <w:lang w:val="fr-FR"/>
        </w:rPr>
        <w:t xml:space="preserve"> </w:t>
      </w:r>
      <w:r w:rsidRPr="003F4403">
        <w:rPr>
          <w:rFonts w:asciiTheme="majorHAnsi" w:hAnsiTheme="majorHAnsi" w:cstheme="majorHAnsi"/>
          <w:color w:val="000000"/>
          <w:lang w:val="fr-FR"/>
        </w:rPr>
        <w:t>du</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spacing w:val="-5"/>
          <w:lang w:val="fr-FR"/>
        </w:rPr>
        <w:t>maitre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d’œuvre et de la maitrise d’ouvrage </w:t>
      </w:r>
      <w:r w:rsidRPr="003F4403">
        <w:rPr>
          <w:rFonts w:asciiTheme="majorHAnsi" w:hAnsiTheme="majorHAnsi" w:cstheme="majorHAnsi"/>
          <w:color w:val="000000"/>
          <w:spacing w:val="-3"/>
          <w:lang w:val="fr-FR"/>
        </w:rPr>
        <w:t>ainsi qu’à la production en nombre suffisant des documents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validés et la diffusion à tous les organismes concernés</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4DF5B31F" w14:textId="60C3BEDE" w:rsidR="005102F4" w:rsidRPr="003F4403" w:rsidRDefault="006B70C3" w:rsidP="0036118D">
      <w:pPr>
        <w:spacing w:before="149" w:line="360" w:lineRule="auto"/>
        <w:ind w:right="841" w:firstLine="720"/>
        <w:rPr>
          <w:rFonts w:asciiTheme="majorHAnsi" w:hAnsiTheme="majorHAnsi" w:cstheme="majorHAnsi"/>
          <w:color w:val="010302"/>
          <w:lang w:val="fr-FR"/>
        </w:rPr>
      </w:pPr>
      <w:r w:rsidRPr="003F4403">
        <w:rPr>
          <w:rFonts w:asciiTheme="majorHAnsi" w:hAnsiTheme="majorHAnsi" w:cstheme="majorHAnsi"/>
          <w:color w:val="000000"/>
          <w:lang w:val="fr-FR"/>
        </w:rPr>
        <w:t>L'ensemble</w:t>
      </w:r>
      <w:r w:rsidRPr="003F4403">
        <w:rPr>
          <w:rFonts w:asciiTheme="majorHAnsi" w:hAnsiTheme="majorHAnsi" w:cstheme="majorHAnsi"/>
          <w:color w:val="000000"/>
          <w:spacing w:val="41"/>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41"/>
          <w:lang w:val="fr-FR"/>
        </w:rPr>
        <w:t xml:space="preserve"> </w:t>
      </w:r>
      <w:r w:rsidRPr="003F4403">
        <w:rPr>
          <w:rFonts w:asciiTheme="majorHAnsi" w:hAnsiTheme="majorHAnsi" w:cstheme="majorHAnsi"/>
          <w:color w:val="000000"/>
          <w:lang w:val="fr-FR"/>
        </w:rPr>
        <w:t>documents</w:t>
      </w:r>
      <w:r w:rsidRPr="003F4403">
        <w:rPr>
          <w:rFonts w:asciiTheme="majorHAnsi" w:hAnsiTheme="majorHAnsi" w:cstheme="majorHAnsi"/>
          <w:color w:val="000000"/>
          <w:spacing w:val="43"/>
          <w:lang w:val="fr-FR"/>
        </w:rPr>
        <w:t xml:space="preserve"> </w:t>
      </w:r>
      <w:r w:rsidRPr="003F4403">
        <w:rPr>
          <w:rFonts w:asciiTheme="majorHAnsi" w:hAnsiTheme="majorHAnsi" w:cstheme="majorHAnsi"/>
          <w:color w:val="000000"/>
          <w:lang w:val="fr-FR"/>
        </w:rPr>
        <w:t>d'exécution</w:t>
      </w:r>
      <w:r w:rsidRPr="003F4403">
        <w:rPr>
          <w:rFonts w:asciiTheme="majorHAnsi" w:hAnsiTheme="majorHAnsi" w:cstheme="majorHAnsi"/>
          <w:color w:val="000000"/>
          <w:spacing w:val="41"/>
          <w:lang w:val="fr-FR"/>
        </w:rPr>
        <w:t xml:space="preserve"> </w:t>
      </w:r>
      <w:r w:rsidRPr="003F4403">
        <w:rPr>
          <w:rFonts w:asciiTheme="majorHAnsi" w:hAnsiTheme="majorHAnsi" w:cstheme="majorHAnsi"/>
          <w:color w:val="000000"/>
          <w:lang w:val="fr-FR"/>
        </w:rPr>
        <w:t>(plans,</w:t>
      </w:r>
      <w:r w:rsidRPr="003F4403">
        <w:rPr>
          <w:rFonts w:asciiTheme="majorHAnsi" w:hAnsiTheme="majorHAnsi" w:cstheme="majorHAnsi"/>
          <w:color w:val="000000"/>
          <w:spacing w:val="41"/>
          <w:lang w:val="fr-FR"/>
        </w:rPr>
        <w:t xml:space="preserve"> </w:t>
      </w:r>
      <w:r w:rsidRPr="003F4403">
        <w:rPr>
          <w:rFonts w:asciiTheme="majorHAnsi" w:hAnsiTheme="majorHAnsi" w:cstheme="majorHAnsi"/>
          <w:color w:val="000000"/>
          <w:lang w:val="fr-FR"/>
        </w:rPr>
        <w:t>notes</w:t>
      </w:r>
      <w:r w:rsidRPr="003F4403">
        <w:rPr>
          <w:rFonts w:asciiTheme="majorHAnsi" w:hAnsiTheme="majorHAnsi" w:cstheme="majorHAnsi"/>
          <w:color w:val="000000"/>
          <w:spacing w:val="41"/>
          <w:lang w:val="fr-FR"/>
        </w:rPr>
        <w:t xml:space="preserve"> </w:t>
      </w:r>
      <w:r w:rsidRPr="003F4403">
        <w:rPr>
          <w:rFonts w:asciiTheme="majorHAnsi" w:hAnsiTheme="majorHAnsi" w:cstheme="majorHAnsi"/>
          <w:color w:val="000000"/>
          <w:lang w:val="fr-FR"/>
        </w:rPr>
        <w:t>de</w:t>
      </w:r>
      <w:r w:rsidRPr="003F4403">
        <w:rPr>
          <w:rFonts w:asciiTheme="majorHAnsi" w:hAnsiTheme="majorHAnsi" w:cstheme="majorHAnsi"/>
          <w:color w:val="000000"/>
          <w:spacing w:val="41"/>
          <w:lang w:val="fr-FR"/>
        </w:rPr>
        <w:t xml:space="preserve"> </w:t>
      </w:r>
      <w:r w:rsidRPr="003F4403">
        <w:rPr>
          <w:rFonts w:asciiTheme="majorHAnsi" w:hAnsiTheme="majorHAnsi" w:cstheme="majorHAnsi"/>
          <w:color w:val="000000"/>
          <w:lang w:val="fr-FR"/>
        </w:rPr>
        <w:t>calculs,</w:t>
      </w:r>
      <w:r w:rsidRPr="003F4403">
        <w:rPr>
          <w:rFonts w:asciiTheme="majorHAnsi" w:hAnsiTheme="majorHAnsi" w:cstheme="majorHAnsi"/>
          <w:color w:val="000000"/>
          <w:spacing w:val="43"/>
          <w:lang w:val="fr-FR"/>
        </w:rPr>
        <w:t xml:space="preserve"> </w:t>
      </w:r>
      <w:r w:rsidRPr="003F4403">
        <w:rPr>
          <w:rFonts w:asciiTheme="majorHAnsi" w:hAnsiTheme="majorHAnsi" w:cstheme="majorHAnsi"/>
          <w:color w:val="000000"/>
          <w:lang w:val="fr-FR"/>
        </w:rPr>
        <w:t>schémas,</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lang w:val="fr-FR"/>
        </w:rPr>
        <w:t>référence</w:t>
      </w:r>
      <w:r w:rsidRPr="003F4403">
        <w:rPr>
          <w:rFonts w:asciiTheme="majorHAnsi" w:hAnsiTheme="majorHAnsi" w:cstheme="majorHAnsi"/>
          <w:color w:val="000000"/>
          <w:spacing w:val="39"/>
          <w:lang w:val="fr-FR"/>
        </w:rPr>
        <w:t xml:space="preserve"> </w:t>
      </w:r>
      <w:r w:rsidRPr="003F4403">
        <w:rPr>
          <w:rFonts w:asciiTheme="majorHAnsi" w:hAnsiTheme="majorHAnsi" w:cstheme="majorHAnsi"/>
          <w:color w:val="000000"/>
          <w:spacing w:val="-8"/>
          <w:lang w:val="fr-FR"/>
        </w:rPr>
        <w:t>avis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techniques CSTB, cahiers des charges pour matériaux non traditionnels, PV ou Certificat de</w:t>
      </w:r>
      <w:r w:rsidRPr="003F4403">
        <w:rPr>
          <w:rFonts w:asciiTheme="majorHAnsi" w:hAnsiTheme="majorHAnsi" w:cstheme="majorHAnsi"/>
          <w:lang w:val="fr-FR"/>
        </w:rPr>
        <w:t xml:space="preserve"> </w:t>
      </w:r>
      <w:r w:rsidR="003130E2" w:rsidRPr="003F4403">
        <w:rPr>
          <w:rFonts w:asciiTheme="majorHAnsi" w:hAnsiTheme="majorHAnsi" w:cstheme="majorHAnsi"/>
          <w:color w:val="000000"/>
          <w:lang w:val="fr-FR"/>
        </w:rPr>
        <w:t>classemen</w:t>
      </w:r>
      <w:r w:rsidR="003130E2" w:rsidRPr="003F4403">
        <w:rPr>
          <w:rFonts w:asciiTheme="majorHAnsi" w:hAnsiTheme="majorHAnsi" w:cstheme="majorHAnsi"/>
          <w:color w:val="000000"/>
          <w:spacing w:val="3"/>
          <w:lang w:val="fr-FR"/>
        </w:rPr>
        <w:t>t ou d’essais de</w:t>
      </w:r>
      <w:r w:rsidR="003130E2" w:rsidRPr="003F4403">
        <w:rPr>
          <w:rFonts w:asciiTheme="majorHAnsi" w:hAnsiTheme="majorHAnsi" w:cstheme="majorHAnsi"/>
          <w:color w:val="000000"/>
          <w:spacing w:val="2"/>
          <w:lang w:val="fr-FR"/>
        </w:rPr>
        <w:t xml:space="preserve"> matériaux</w:t>
      </w:r>
      <w:r w:rsidR="003130E2" w:rsidRPr="003F4403">
        <w:rPr>
          <w:rFonts w:asciiTheme="majorHAnsi" w:hAnsiTheme="majorHAnsi" w:cstheme="majorHAnsi"/>
          <w:color w:val="000000"/>
          <w:spacing w:val="3"/>
          <w:lang w:val="fr-FR"/>
        </w:rPr>
        <w:t>, etc</w:t>
      </w:r>
      <w:r w:rsidRPr="003F4403">
        <w:rPr>
          <w:rFonts w:asciiTheme="majorHAnsi" w:hAnsiTheme="majorHAnsi" w:cstheme="majorHAnsi"/>
          <w:color w:val="000000"/>
          <w:lang w:val="fr-FR"/>
        </w:rPr>
        <w:t>…</w:t>
      </w:r>
      <w:r w:rsidRPr="003F4403">
        <w:rPr>
          <w:rFonts w:asciiTheme="majorHAnsi" w:hAnsiTheme="majorHAnsi" w:cstheme="majorHAnsi"/>
          <w:color w:val="000000"/>
          <w:spacing w:val="2"/>
          <w:lang w:val="fr-FR"/>
        </w:rPr>
        <w:t xml:space="preserve">)  </w:t>
      </w:r>
      <w:r w:rsidR="003130E2" w:rsidRPr="003F4403">
        <w:rPr>
          <w:rFonts w:asciiTheme="majorHAnsi" w:hAnsiTheme="majorHAnsi" w:cstheme="majorHAnsi"/>
          <w:color w:val="000000"/>
          <w:lang w:val="fr-FR"/>
        </w:rPr>
        <w:t>Sont</w:t>
      </w:r>
      <w:r w:rsidR="003130E2" w:rsidRPr="003F4403">
        <w:rPr>
          <w:rFonts w:asciiTheme="majorHAnsi" w:hAnsiTheme="majorHAnsi" w:cstheme="majorHAnsi"/>
          <w:color w:val="000000"/>
          <w:spacing w:val="3"/>
          <w:lang w:val="fr-FR"/>
        </w:rPr>
        <w:t xml:space="preserve"> à transmettre sur support papier au</w:t>
      </w:r>
      <w:r w:rsidRPr="003F4403">
        <w:rPr>
          <w:rFonts w:asciiTheme="majorHAnsi" w:hAnsiTheme="majorHAnsi" w:cstheme="majorHAnsi"/>
          <w:lang w:val="fr-FR"/>
        </w:rPr>
        <w:t xml:space="preserve"> </w:t>
      </w:r>
      <w:r w:rsidRPr="003F4403">
        <w:rPr>
          <w:rFonts w:asciiTheme="majorHAnsi" w:hAnsiTheme="majorHAnsi" w:cstheme="majorHAnsi"/>
          <w:lang w:val="fr-FR"/>
        </w:rPr>
        <w:br w:type="textWrapping" w:clear="all"/>
      </w:r>
      <w:r w:rsidRPr="003F4403">
        <w:rPr>
          <w:rFonts w:asciiTheme="majorHAnsi" w:hAnsiTheme="majorHAnsi" w:cstheme="majorHAnsi"/>
          <w:color w:val="000000"/>
          <w:lang w:val="fr-FR"/>
        </w:rPr>
        <w:t>contrôleur technique</w:t>
      </w:r>
      <w:r w:rsidRPr="003F4403">
        <w:rPr>
          <w:rFonts w:asciiTheme="majorHAnsi" w:hAnsiTheme="majorHAnsi" w:cstheme="majorHAnsi"/>
          <w:lang w:val="fr-FR"/>
        </w:rPr>
        <w:t xml:space="preserve"> </w:t>
      </w:r>
    </w:p>
    <w:p w14:paraId="65E57A43" w14:textId="77777777" w:rsidR="005102F4" w:rsidRPr="003F4403" w:rsidRDefault="006B70C3" w:rsidP="0036118D">
      <w:pPr>
        <w:spacing w:line="360" w:lineRule="auto"/>
        <w:ind w:right="841" w:firstLine="720"/>
        <w:jc w:val="both"/>
        <w:rPr>
          <w:rFonts w:asciiTheme="majorHAnsi" w:hAnsiTheme="majorHAnsi" w:cstheme="majorHAnsi"/>
          <w:color w:val="010302"/>
          <w:lang w:val="fr-FR"/>
        </w:rPr>
      </w:pPr>
      <w:r w:rsidRPr="003F4403">
        <w:rPr>
          <w:rFonts w:asciiTheme="majorHAnsi" w:hAnsiTheme="majorHAnsi" w:cstheme="majorHAnsi"/>
          <w:color w:val="000000"/>
          <w:lang w:val="fr-FR"/>
        </w:rPr>
        <w:t>Les plans de conception fournis par le maître d’œuvre sont des plans de principe. L</w:t>
      </w:r>
      <w:r w:rsidRPr="003F4403">
        <w:rPr>
          <w:rFonts w:asciiTheme="majorHAnsi" w:hAnsiTheme="majorHAnsi" w:cstheme="majorHAnsi"/>
          <w:color w:val="000000"/>
          <w:spacing w:val="14"/>
          <w:lang w:val="fr-FR"/>
        </w:rPr>
        <w:t xml:space="preserve">a </w:t>
      </w:r>
      <w:r w:rsidRPr="003F4403">
        <w:rPr>
          <w:rFonts w:asciiTheme="majorHAnsi" w:hAnsiTheme="majorHAnsi" w:cstheme="majorHAnsi"/>
          <w:color w:val="000000"/>
          <w:lang w:val="fr-FR"/>
        </w:rPr>
        <w:t>réalisation</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des ouvrages ne sera rendue possible qu’une fois les plans et calculs d’exécution</w:t>
      </w:r>
      <w:r w:rsidRPr="003F4403">
        <w:rPr>
          <w:rFonts w:asciiTheme="majorHAnsi" w:hAnsiTheme="majorHAnsi" w:cstheme="majorHAnsi"/>
          <w:color w:val="000000"/>
          <w:w w:val="95"/>
          <w:lang w:val="fr-FR"/>
        </w:rPr>
        <w:t xml:space="preserve"> </w:t>
      </w:r>
      <w:r w:rsidRPr="003F4403">
        <w:rPr>
          <w:rFonts w:asciiTheme="majorHAnsi" w:hAnsiTheme="majorHAnsi" w:cstheme="majorHAnsi"/>
          <w:color w:val="000000"/>
          <w:spacing w:val="-5"/>
          <w:lang w:val="fr-FR"/>
        </w:rPr>
        <w:t>seront fournis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par l’entreprise titulaire et validés par le maître d’œuvre et le bureau de contrôle.   </w:t>
      </w:r>
    </w:p>
    <w:p w14:paraId="2F90398D" w14:textId="77777777" w:rsidR="005102F4" w:rsidRPr="003F4403" w:rsidRDefault="005102F4">
      <w:pPr>
        <w:rPr>
          <w:rFonts w:asciiTheme="majorHAnsi" w:hAnsiTheme="majorHAnsi" w:cstheme="majorHAnsi"/>
          <w:color w:val="000000" w:themeColor="text1"/>
          <w:sz w:val="24"/>
          <w:szCs w:val="24"/>
          <w:lang w:val="fr-FR"/>
        </w:rPr>
      </w:pPr>
    </w:p>
    <w:p w14:paraId="5AC1AA12" w14:textId="3FD54414" w:rsidR="005102F4" w:rsidRPr="003F4403" w:rsidRDefault="006B70C3" w:rsidP="00356FC7">
      <w:pPr>
        <w:pStyle w:val="Titre3"/>
        <w:rPr>
          <w:rFonts w:cstheme="majorHAnsi"/>
          <w:lang w:val="fr-FR"/>
        </w:rPr>
      </w:pPr>
      <w:bookmarkStart w:id="26" w:name="_Toc209703205"/>
      <w:r w:rsidRPr="003F4403">
        <w:rPr>
          <w:rFonts w:cstheme="majorHAnsi"/>
          <w:lang w:val="fr-FR"/>
        </w:rPr>
        <w:t>4.2.2. Travaux préliminaires</w:t>
      </w:r>
      <w:bookmarkEnd w:id="26"/>
      <w:r w:rsidRPr="003F4403">
        <w:rPr>
          <w:rFonts w:cstheme="majorHAnsi"/>
          <w:lang w:val="fr-FR"/>
        </w:rPr>
        <w:t xml:space="preserve">    </w:t>
      </w:r>
    </w:p>
    <w:p w14:paraId="20877F35" w14:textId="77777777" w:rsidR="00B34310" w:rsidRPr="003F4403" w:rsidRDefault="006B70C3" w:rsidP="00B34310">
      <w:pPr>
        <w:spacing w:before="152" w:line="360" w:lineRule="auto"/>
        <w:ind w:right="841" w:firstLine="720"/>
        <w:jc w:val="both"/>
        <w:rPr>
          <w:rFonts w:asciiTheme="majorHAnsi" w:hAnsiTheme="majorHAnsi" w:cstheme="majorHAnsi"/>
          <w:color w:val="010302"/>
          <w:lang w:val="fr-FR"/>
        </w:rPr>
      </w:pPr>
      <w:r w:rsidRPr="003F4403">
        <w:rPr>
          <w:rFonts w:asciiTheme="majorHAnsi" w:hAnsiTheme="majorHAnsi" w:cstheme="majorHAnsi"/>
          <w:color w:val="000000"/>
          <w:lang w:val="fr-FR"/>
        </w:rPr>
        <w:t xml:space="preserve">L’entrepreneur aura à sa charge la mise en place de ses containers matériels ainsi que le </w:t>
      </w:r>
      <w:r w:rsidRPr="003F4403">
        <w:rPr>
          <w:rFonts w:asciiTheme="majorHAnsi" w:hAnsiTheme="majorHAnsi" w:cstheme="majorHAnsi"/>
          <w:color w:val="000000"/>
          <w:spacing w:val="-6"/>
          <w:lang w:val="fr-FR"/>
        </w:rPr>
        <w:t>stock</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de son matériel sur le site. Un point sera fait en début de chantier, avant son intervention </w:t>
      </w:r>
      <w:r w:rsidRPr="003F4403">
        <w:rPr>
          <w:rFonts w:asciiTheme="majorHAnsi" w:hAnsiTheme="majorHAnsi" w:cstheme="majorHAnsi"/>
          <w:color w:val="000000"/>
          <w:spacing w:val="-5"/>
          <w:lang w:val="fr-FR"/>
        </w:rPr>
        <w:t>sur site</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afin de faire le point sur les zones qui pourront lui être dédiées</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10302"/>
          <w:lang w:val="fr-FR"/>
        </w:rPr>
        <w:t xml:space="preserve">  </w:t>
      </w:r>
    </w:p>
    <w:p w14:paraId="51E2E7DB" w14:textId="471B5763" w:rsidR="005102F4" w:rsidRPr="003F4403" w:rsidRDefault="006B70C3" w:rsidP="00B34310">
      <w:pPr>
        <w:spacing w:before="152" w:line="360" w:lineRule="auto"/>
        <w:ind w:right="841" w:firstLine="720"/>
        <w:jc w:val="both"/>
        <w:rPr>
          <w:rFonts w:asciiTheme="majorHAnsi" w:hAnsiTheme="majorHAnsi" w:cstheme="majorHAnsi"/>
          <w:color w:val="010302"/>
          <w:lang w:val="fr-FR"/>
        </w:rPr>
        <w:sectPr w:rsidR="005102F4" w:rsidRPr="003F4403" w:rsidSect="00E555DF">
          <w:type w:val="continuous"/>
          <w:pgSz w:w="11930" w:h="17820"/>
          <w:pgMar w:top="1135" w:right="1157" w:bottom="275" w:left="1134" w:header="708" w:footer="708" w:gutter="0"/>
          <w:cols w:space="720"/>
          <w:docGrid w:linePitch="360"/>
        </w:sectPr>
      </w:pPr>
      <w:r w:rsidRPr="003F4403">
        <w:rPr>
          <w:rFonts w:asciiTheme="majorHAnsi" w:hAnsiTheme="majorHAnsi" w:cstheme="majorHAnsi"/>
          <w:color w:val="000000"/>
          <w:lang w:val="fr-FR"/>
        </w:rPr>
        <w:lastRenderedPageBreak/>
        <w:t>L’entrepreneur aura égalemen</w:t>
      </w:r>
      <w:r w:rsidRPr="003F4403">
        <w:rPr>
          <w:rFonts w:asciiTheme="majorHAnsi" w:hAnsiTheme="majorHAnsi" w:cstheme="majorHAnsi"/>
          <w:color w:val="000000"/>
          <w:spacing w:val="16"/>
          <w:lang w:val="fr-FR"/>
        </w:rPr>
        <w:t xml:space="preserve">t </w:t>
      </w:r>
      <w:r w:rsidRPr="003F4403">
        <w:rPr>
          <w:rFonts w:asciiTheme="majorHAnsi" w:hAnsiTheme="majorHAnsi" w:cstheme="majorHAnsi"/>
          <w:color w:val="000000"/>
          <w:spacing w:val="14"/>
          <w:lang w:val="fr-FR"/>
        </w:rPr>
        <w:t xml:space="preserve">à </w:t>
      </w:r>
      <w:r w:rsidRPr="003F4403">
        <w:rPr>
          <w:rFonts w:asciiTheme="majorHAnsi" w:hAnsiTheme="majorHAnsi" w:cstheme="majorHAnsi"/>
          <w:color w:val="000000"/>
          <w:lang w:val="fr-FR"/>
        </w:rPr>
        <w:t>s</w:t>
      </w:r>
      <w:r w:rsidRPr="003F4403">
        <w:rPr>
          <w:rFonts w:asciiTheme="majorHAnsi" w:hAnsiTheme="majorHAnsi" w:cstheme="majorHAnsi"/>
          <w:color w:val="000000"/>
          <w:spacing w:val="16"/>
          <w:lang w:val="fr-FR"/>
        </w:rPr>
        <w:t xml:space="preserve">a </w:t>
      </w:r>
      <w:r w:rsidRPr="003F4403">
        <w:rPr>
          <w:rFonts w:asciiTheme="majorHAnsi" w:hAnsiTheme="majorHAnsi" w:cstheme="majorHAnsi"/>
          <w:color w:val="000000"/>
          <w:lang w:val="fr-FR"/>
        </w:rPr>
        <w:t>charg</w:t>
      </w:r>
      <w:r w:rsidRPr="003F4403">
        <w:rPr>
          <w:rFonts w:asciiTheme="majorHAnsi" w:hAnsiTheme="majorHAnsi" w:cstheme="majorHAnsi"/>
          <w:color w:val="000000"/>
          <w:spacing w:val="15"/>
          <w:lang w:val="fr-FR"/>
        </w:rPr>
        <w:t xml:space="preserve">e </w:t>
      </w:r>
      <w:r w:rsidRPr="003F4403">
        <w:rPr>
          <w:rFonts w:asciiTheme="majorHAnsi" w:hAnsiTheme="majorHAnsi" w:cstheme="majorHAnsi"/>
          <w:color w:val="000000"/>
          <w:lang w:val="fr-FR"/>
        </w:rPr>
        <w:t>l’ensembl</w:t>
      </w:r>
      <w:r w:rsidRPr="003F4403">
        <w:rPr>
          <w:rFonts w:asciiTheme="majorHAnsi" w:hAnsiTheme="majorHAnsi" w:cstheme="majorHAnsi"/>
          <w:color w:val="000000"/>
          <w:spacing w:val="15"/>
          <w:lang w:val="fr-FR"/>
        </w:rPr>
        <w:t xml:space="preserve">e </w:t>
      </w:r>
      <w:r w:rsidRPr="003F4403">
        <w:rPr>
          <w:rFonts w:asciiTheme="majorHAnsi" w:hAnsiTheme="majorHAnsi" w:cstheme="majorHAnsi"/>
          <w:color w:val="000000"/>
          <w:lang w:val="fr-FR"/>
        </w:rPr>
        <w:t>de</w:t>
      </w:r>
      <w:r w:rsidRPr="003F4403">
        <w:rPr>
          <w:rFonts w:asciiTheme="majorHAnsi" w:hAnsiTheme="majorHAnsi" w:cstheme="majorHAnsi"/>
          <w:color w:val="000000"/>
          <w:spacing w:val="16"/>
          <w:lang w:val="fr-FR"/>
        </w:rPr>
        <w:t xml:space="preserve">s </w:t>
      </w:r>
      <w:r w:rsidRPr="003F4403">
        <w:rPr>
          <w:rFonts w:asciiTheme="majorHAnsi" w:hAnsiTheme="majorHAnsi" w:cstheme="majorHAnsi"/>
          <w:color w:val="000000"/>
          <w:lang w:val="fr-FR"/>
        </w:rPr>
        <w:t>étude</w:t>
      </w:r>
      <w:r w:rsidRPr="003F4403">
        <w:rPr>
          <w:rFonts w:asciiTheme="majorHAnsi" w:hAnsiTheme="majorHAnsi" w:cstheme="majorHAnsi"/>
          <w:color w:val="000000"/>
          <w:spacing w:val="14"/>
          <w:lang w:val="fr-FR"/>
        </w:rPr>
        <w:t xml:space="preserve">s </w:t>
      </w:r>
      <w:r w:rsidRPr="003F4403">
        <w:rPr>
          <w:rFonts w:asciiTheme="majorHAnsi" w:hAnsiTheme="majorHAnsi" w:cstheme="majorHAnsi"/>
          <w:color w:val="000000"/>
          <w:lang w:val="fr-FR"/>
        </w:rPr>
        <w:t>d’exécutions nécessaires</w:t>
      </w:r>
      <w:r w:rsidRPr="003F4403">
        <w:rPr>
          <w:rFonts w:asciiTheme="majorHAnsi" w:hAnsiTheme="majorHAnsi" w:cstheme="majorHAnsi"/>
          <w:lang w:val="fr-FR"/>
        </w:rPr>
        <w:t xml:space="preserve"> </w:t>
      </w:r>
      <w:r w:rsidRPr="003F4403">
        <w:rPr>
          <w:rFonts w:asciiTheme="majorHAnsi" w:hAnsiTheme="majorHAnsi" w:cstheme="majorHAnsi"/>
          <w:lang w:val="fr-FR"/>
        </w:rPr>
        <w:br w:type="textWrapping" w:clear="all"/>
      </w:r>
      <w:r w:rsidRPr="003F4403">
        <w:rPr>
          <w:rFonts w:asciiTheme="majorHAnsi" w:hAnsiTheme="majorHAnsi" w:cstheme="majorHAnsi"/>
          <w:color w:val="000000"/>
          <w:lang w:val="fr-FR"/>
        </w:rPr>
        <w:t>à la bonne exécution des travaux</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72A81FD8" w14:textId="77777777" w:rsidR="0049426B" w:rsidRPr="003F4403" w:rsidRDefault="006B70C3" w:rsidP="0049426B">
      <w:pPr>
        <w:spacing w:before="187" w:line="376" w:lineRule="exact"/>
        <w:ind w:right="844"/>
        <w:rPr>
          <w:rFonts w:asciiTheme="majorHAnsi" w:hAnsiTheme="majorHAnsi" w:cstheme="majorHAnsi"/>
          <w:color w:val="010302"/>
          <w:lang w:val="fr-FR"/>
        </w:rPr>
      </w:pPr>
      <w:r w:rsidRPr="003F4403">
        <w:rPr>
          <w:rFonts w:asciiTheme="majorHAnsi" w:hAnsiTheme="majorHAnsi" w:cstheme="majorHAnsi"/>
          <w:color w:val="000000"/>
          <w:spacing w:val="-2"/>
          <w:lang w:val="fr-FR"/>
        </w:rPr>
        <w:t>Un nettoyage de la zone de travaux devra être réalisé quotidiennement et une vérification avec</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le Maitre d’œuvre sera fait en fin de chantier</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35C60C55" w14:textId="7FFB9C4D" w:rsidR="005102F4" w:rsidRPr="003F4403" w:rsidRDefault="006B70C3" w:rsidP="0049426B">
      <w:pPr>
        <w:spacing w:before="187" w:line="360" w:lineRule="auto"/>
        <w:ind w:right="844"/>
        <w:rPr>
          <w:rFonts w:asciiTheme="majorHAnsi" w:hAnsiTheme="majorHAnsi" w:cstheme="majorHAnsi"/>
          <w:color w:val="010302"/>
          <w:lang w:val="fr-FR"/>
        </w:rPr>
      </w:pPr>
      <w:r w:rsidRPr="003F4403">
        <w:rPr>
          <w:rFonts w:asciiTheme="majorHAnsi" w:hAnsiTheme="majorHAnsi" w:cstheme="majorHAnsi"/>
          <w:color w:val="000000"/>
          <w:lang w:val="fr-FR"/>
        </w:rPr>
        <w:t xml:space="preserve">Une vérification quotidienne sera effectuée par le titulaire des autres Lots.  </w:t>
      </w:r>
      <w:r w:rsidRPr="003F4403">
        <w:rPr>
          <w:rFonts w:asciiTheme="majorHAnsi" w:hAnsiTheme="majorHAnsi" w:cstheme="majorHAnsi"/>
          <w:color w:val="010302"/>
          <w:lang w:val="fr-FR"/>
        </w:rPr>
        <w:t xml:space="preserve">  </w:t>
      </w:r>
    </w:p>
    <w:p w14:paraId="21D43CDF" w14:textId="326CAE70" w:rsidR="005102F4" w:rsidRPr="003F4403" w:rsidRDefault="008C5C13" w:rsidP="0049426B">
      <w:pPr>
        <w:pStyle w:val="Titre3"/>
        <w:spacing w:line="360" w:lineRule="auto"/>
        <w:rPr>
          <w:rFonts w:cstheme="majorHAnsi"/>
          <w:lang w:val="fr-FR"/>
        </w:rPr>
      </w:pPr>
      <w:bookmarkStart w:id="27" w:name="_Toc209703206"/>
      <w:r w:rsidRPr="003F4403">
        <w:rPr>
          <w:rFonts w:cstheme="majorHAnsi"/>
          <w:lang w:val="fr-FR"/>
        </w:rPr>
        <w:t>4.2.3.  Relation avec les autres lots</w:t>
      </w:r>
      <w:bookmarkEnd w:id="27"/>
      <w:r w:rsidRPr="003F4403">
        <w:rPr>
          <w:rFonts w:cstheme="majorHAnsi"/>
          <w:lang w:val="fr-FR"/>
        </w:rPr>
        <w:t xml:space="preserve">   </w:t>
      </w:r>
    </w:p>
    <w:p w14:paraId="5C81F2AF" w14:textId="507E30A0" w:rsidR="005102F4" w:rsidRPr="003F4403" w:rsidRDefault="006B70C3" w:rsidP="003130E2">
      <w:pPr>
        <w:spacing w:before="160" w:line="360" w:lineRule="auto"/>
        <w:ind w:firstLine="720"/>
        <w:rPr>
          <w:rFonts w:asciiTheme="majorHAnsi" w:hAnsiTheme="majorHAnsi" w:cstheme="majorHAnsi"/>
          <w:color w:val="010302"/>
          <w:lang w:val="fr-FR"/>
        </w:rPr>
      </w:pPr>
      <w:r w:rsidRPr="003F4403">
        <w:rPr>
          <w:rFonts w:asciiTheme="majorHAnsi" w:hAnsiTheme="majorHAnsi" w:cstheme="majorHAnsi"/>
          <w:color w:val="000000"/>
          <w:spacing w:val="-3"/>
          <w:lang w:val="fr-FR"/>
        </w:rPr>
        <w:t>Le tenant du présent lot a à sa charge d'accorder de façon pratique l'avancement de son travail</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avec les interventions des autres corps d'état</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00000"/>
          <w:lang w:val="fr-FR"/>
        </w:rPr>
        <w:t xml:space="preserve">  </w:t>
      </w:r>
    </w:p>
    <w:p w14:paraId="00481CF6" w14:textId="77777777" w:rsidR="005102F4" w:rsidRPr="003F4403" w:rsidRDefault="006B70C3" w:rsidP="001479BA">
      <w:pPr>
        <w:spacing w:before="83" w:line="360" w:lineRule="auto"/>
        <w:ind w:firstLine="720"/>
        <w:rPr>
          <w:rFonts w:asciiTheme="majorHAnsi" w:hAnsiTheme="majorHAnsi" w:cstheme="majorHAnsi"/>
          <w:color w:val="010302"/>
          <w:lang w:val="fr-FR"/>
        </w:rPr>
      </w:pPr>
      <w:r w:rsidRPr="003F4403">
        <w:rPr>
          <w:rFonts w:asciiTheme="majorHAnsi" w:hAnsiTheme="majorHAnsi" w:cstheme="majorHAnsi"/>
          <w:color w:val="000000"/>
          <w:lang w:val="fr-FR"/>
        </w:rPr>
        <w:t>Le titulaire du</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présent</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lot</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devra</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se procurer toutes</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les</w:t>
      </w:r>
      <w:r w:rsidRPr="003F4403">
        <w:rPr>
          <w:rFonts w:asciiTheme="majorHAnsi" w:hAnsiTheme="majorHAnsi" w:cstheme="majorHAnsi"/>
          <w:color w:val="000000"/>
          <w:spacing w:val="24"/>
          <w:lang w:val="fr-FR"/>
        </w:rPr>
        <w:t xml:space="preserve"> </w:t>
      </w:r>
      <w:r w:rsidRPr="003F4403">
        <w:rPr>
          <w:rFonts w:asciiTheme="majorHAnsi" w:hAnsiTheme="majorHAnsi" w:cstheme="majorHAnsi"/>
          <w:color w:val="000000"/>
          <w:lang w:val="fr-FR"/>
        </w:rPr>
        <w:t>pièces</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20"/>
          <w:lang w:val="fr-FR"/>
        </w:rPr>
        <w:t xml:space="preserve"> </w:t>
      </w:r>
      <w:r w:rsidRPr="003F4403">
        <w:rPr>
          <w:rFonts w:asciiTheme="majorHAnsi" w:hAnsiTheme="majorHAnsi" w:cstheme="majorHAnsi"/>
          <w:color w:val="000000"/>
          <w:lang w:val="fr-FR"/>
        </w:rPr>
        <w:t>dossiers des autres corps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d'état dont il a le devoir de prendre connaissance. En cas de contradiction ou d’incohérence</w:t>
      </w:r>
      <w:r w:rsidRPr="003F4403">
        <w:rPr>
          <w:rFonts w:asciiTheme="majorHAnsi" w:hAnsiTheme="majorHAnsi" w:cstheme="majorHAnsi"/>
          <w:lang w:val="fr-FR"/>
        </w:rPr>
        <w:t xml:space="preserve"> </w:t>
      </w:r>
      <w:r w:rsidRPr="003F4403">
        <w:rPr>
          <w:rFonts w:asciiTheme="majorHAnsi" w:hAnsiTheme="majorHAnsi" w:cstheme="majorHAnsi"/>
          <w:color w:val="000000"/>
          <w:spacing w:val="-1"/>
          <w:lang w:val="fr-FR"/>
        </w:rPr>
        <w:t>entre plusieurs plans ou documents, l’entrepreneur devra en informer le maître d’œuvre qui lui</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confirmera la marche à suivre</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 xml:space="preserve">  </w:t>
      </w:r>
    </w:p>
    <w:p w14:paraId="698BC6BB" w14:textId="2C1C0626" w:rsidR="005102F4" w:rsidRPr="003F4403" w:rsidRDefault="003707CB" w:rsidP="001479BA">
      <w:pPr>
        <w:tabs>
          <w:tab w:val="left" w:pos="709"/>
          <w:tab w:val="left" w:pos="3140"/>
          <w:tab w:val="left" w:pos="3394"/>
          <w:tab w:val="left" w:pos="3908"/>
          <w:tab w:val="left" w:pos="4400"/>
          <w:tab w:val="left" w:pos="4755"/>
          <w:tab w:val="left" w:pos="5048"/>
          <w:tab w:val="left" w:pos="5807"/>
          <w:tab w:val="left" w:pos="5920"/>
          <w:tab w:val="left" w:pos="6944"/>
          <w:tab w:val="left" w:pos="7864"/>
          <w:tab w:val="left" w:pos="8080"/>
          <w:tab w:val="left" w:pos="8282"/>
          <w:tab w:val="left" w:pos="8968"/>
          <w:tab w:val="left" w:pos="9220"/>
          <w:tab w:val="left" w:pos="9827"/>
        </w:tabs>
        <w:spacing w:before="125" w:line="360" w:lineRule="auto"/>
        <w:rPr>
          <w:rFonts w:asciiTheme="majorHAnsi" w:hAnsiTheme="majorHAnsi" w:cstheme="majorHAnsi"/>
          <w:color w:val="010302"/>
          <w:lang w:val="fr-FR"/>
        </w:rPr>
      </w:pPr>
      <w:r w:rsidRPr="003F4403">
        <w:rPr>
          <w:rFonts w:asciiTheme="majorHAnsi" w:hAnsiTheme="majorHAnsi" w:cstheme="majorHAnsi"/>
          <w:color w:val="000000"/>
          <w:lang w:val="fr-FR"/>
        </w:rPr>
        <w:tab/>
      </w:r>
      <w:r w:rsidR="00FF7D84" w:rsidRPr="003F4403">
        <w:rPr>
          <w:rFonts w:asciiTheme="majorHAnsi" w:hAnsiTheme="majorHAnsi" w:cstheme="majorHAnsi"/>
          <w:color w:val="000000"/>
          <w:lang w:val="fr-FR"/>
        </w:rPr>
        <w:t>Les</w:t>
      </w:r>
      <w:r w:rsidR="00FF7D84" w:rsidRPr="003F4403">
        <w:rPr>
          <w:rFonts w:asciiTheme="majorHAnsi" w:hAnsiTheme="majorHAnsi" w:cstheme="majorHAnsi"/>
          <w:color w:val="000000"/>
          <w:spacing w:val="14"/>
          <w:lang w:val="fr-FR"/>
        </w:rPr>
        <w:t xml:space="preserve"> </w:t>
      </w:r>
      <w:r w:rsidR="004B50C1" w:rsidRPr="003F4403">
        <w:rPr>
          <w:rFonts w:asciiTheme="majorHAnsi" w:hAnsiTheme="majorHAnsi" w:cstheme="majorHAnsi"/>
          <w:color w:val="000000"/>
          <w:spacing w:val="14"/>
          <w:lang w:val="fr-FR"/>
        </w:rPr>
        <w:t>prestations</w:t>
      </w:r>
      <w:r w:rsidR="004B50C1" w:rsidRPr="003F4403">
        <w:rPr>
          <w:rFonts w:asciiTheme="majorHAnsi" w:hAnsiTheme="majorHAnsi" w:cstheme="majorHAnsi"/>
          <w:color w:val="000000"/>
          <w:spacing w:val="15"/>
          <w:lang w:val="fr-FR"/>
        </w:rPr>
        <w:t xml:space="preserve"> de l’entrepreneur devront être adaptées</w:t>
      </w:r>
      <w:r w:rsidR="004B50C1" w:rsidRPr="003F4403">
        <w:rPr>
          <w:rFonts w:asciiTheme="majorHAnsi" w:hAnsiTheme="majorHAnsi" w:cstheme="majorHAnsi"/>
          <w:color w:val="000000"/>
          <w:spacing w:val="16"/>
          <w:lang w:val="fr-FR"/>
        </w:rPr>
        <w:t xml:space="preserve"> dans</w:t>
      </w:r>
      <w:r w:rsidR="004B50C1" w:rsidRPr="003F4403">
        <w:rPr>
          <w:rFonts w:asciiTheme="majorHAnsi" w:hAnsiTheme="majorHAnsi" w:cstheme="majorHAnsi"/>
          <w:color w:val="000000"/>
          <w:spacing w:val="15"/>
          <w:lang w:val="fr-FR"/>
        </w:rPr>
        <w:t xml:space="preserve"> les</w:t>
      </w:r>
      <w:r w:rsidR="004B50C1" w:rsidRPr="003F4403">
        <w:rPr>
          <w:rFonts w:asciiTheme="majorHAnsi" w:hAnsiTheme="majorHAnsi" w:cstheme="majorHAnsi"/>
          <w:color w:val="000000"/>
          <w:spacing w:val="16"/>
          <w:lang w:val="fr-FR"/>
        </w:rPr>
        <w:t xml:space="preserve"> règles</w:t>
      </w:r>
      <w:r w:rsidR="004B50C1" w:rsidRPr="003F4403">
        <w:rPr>
          <w:rFonts w:asciiTheme="majorHAnsi" w:hAnsiTheme="majorHAnsi" w:cstheme="majorHAnsi"/>
          <w:color w:val="000000"/>
          <w:spacing w:val="15"/>
          <w:lang w:val="fr-FR"/>
        </w:rPr>
        <w:t xml:space="preserve"> de l’art aux</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constatations</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relevées</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par</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lui-même.</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Toute</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prestation</w:t>
      </w:r>
      <w:r w:rsidR="006B70C3" w:rsidRPr="003F4403">
        <w:rPr>
          <w:rFonts w:asciiTheme="majorHAnsi" w:hAnsiTheme="majorHAnsi" w:cstheme="majorHAnsi"/>
          <w:color w:val="000000"/>
          <w:lang w:val="fr-FR"/>
        </w:rPr>
        <w:tab/>
        <w:t>mentionnée</w:t>
      </w:r>
      <w:r w:rsidR="006B70C3" w:rsidRPr="003F4403">
        <w:rPr>
          <w:rFonts w:asciiTheme="majorHAnsi" w:hAnsiTheme="majorHAnsi" w:cstheme="majorHAnsi"/>
          <w:color w:val="000000"/>
          <w:lang w:val="fr-FR"/>
        </w:rPr>
        <w:tab/>
        <w:t>sur</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un</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plan</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et</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éventuellement</w:t>
      </w:r>
      <w:r w:rsidR="006B70C3" w:rsidRPr="003F4403">
        <w:rPr>
          <w:rFonts w:asciiTheme="majorHAnsi" w:hAnsiTheme="majorHAnsi" w:cstheme="majorHAnsi"/>
          <w:color w:val="000000"/>
          <w:spacing w:val="22"/>
          <w:lang w:val="fr-FR"/>
        </w:rPr>
        <w:t xml:space="preserve"> </w:t>
      </w:r>
      <w:r w:rsidR="006B70C3" w:rsidRPr="003F4403">
        <w:rPr>
          <w:rFonts w:asciiTheme="majorHAnsi" w:hAnsiTheme="majorHAnsi" w:cstheme="majorHAnsi"/>
          <w:color w:val="000000"/>
          <w:lang w:val="fr-FR"/>
        </w:rPr>
        <w:t>oubliée</w:t>
      </w:r>
      <w:r w:rsidR="006B70C3" w:rsidRPr="003F4403">
        <w:rPr>
          <w:rFonts w:asciiTheme="majorHAnsi" w:hAnsiTheme="majorHAnsi" w:cstheme="majorHAnsi"/>
          <w:color w:val="000000"/>
          <w:spacing w:val="22"/>
          <w:lang w:val="fr-FR"/>
        </w:rPr>
        <w:t xml:space="preserve"> </w:t>
      </w:r>
      <w:r w:rsidR="003130E2" w:rsidRPr="003F4403">
        <w:rPr>
          <w:rFonts w:asciiTheme="majorHAnsi" w:hAnsiTheme="majorHAnsi" w:cstheme="majorHAnsi"/>
          <w:color w:val="000000"/>
          <w:lang w:val="fr-FR"/>
        </w:rPr>
        <w:t>su</w:t>
      </w:r>
      <w:r w:rsidR="003130E2" w:rsidRPr="003F4403">
        <w:rPr>
          <w:rFonts w:asciiTheme="majorHAnsi" w:hAnsiTheme="majorHAnsi" w:cstheme="majorHAnsi"/>
          <w:color w:val="000000"/>
          <w:spacing w:val="14"/>
          <w:lang w:val="fr-FR"/>
        </w:rPr>
        <w:t>r un document écrit –</w:t>
      </w:r>
      <w:r w:rsidR="003130E2" w:rsidRPr="003F4403">
        <w:rPr>
          <w:rFonts w:asciiTheme="majorHAnsi" w:hAnsiTheme="majorHAnsi" w:cstheme="majorHAnsi"/>
          <w:color w:val="000000"/>
          <w:spacing w:val="9"/>
          <w:lang w:val="fr-FR"/>
        </w:rPr>
        <w:t xml:space="preserve"> et</w:t>
      </w:r>
      <w:r w:rsidR="003130E2" w:rsidRPr="003F4403">
        <w:rPr>
          <w:rFonts w:asciiTheme="majorHAnsi" w:hAnsiTheme="majorHAnsi" w:cstheme="majorHAnsi"/>
          <w:color w:val="000000"/>
          <w:spacing w:val="14"/>
          <w:lang w:val="fr-FR"/>
        </w:rPr>
        <w:t xml:space="preserve"> vice</w:t>
      </w:r>
      <w:r w:rsidR="006B70C3" w:rsidRPr="003F4403">
        <w:rPr>
          <w:rFonts w:asciiTheme="majorHAnsi" w:hAnsiTheme="majorHAnsi" w:cstheme="majorHAnsi"/>
          <w:color w:val="000000"/>
          <w:lang w:val="fr-FR"/>
        </w:rPr>
        <w:t>-</w:t>
      </w:r>
      <w:r w:rsidR="003130E2" w:rsidRPr="003F4403">
        <w:rPr>
          <w:rFonts w:asciiTheme="majorHAnsi" w:hAnsiTheme="majorHAnsi" w:cstheme="majorHAnsi"/>
          <w:color w:val="000000"/>
          <w:lang w:val="fr-FR"/>
        </w:rPr>
        <w:t>vers</w:t>
      </w:r>
      <w:r w:rsidR="003130E2" w:rsidRPr="003F4403">
        <w:rPr>
          <w:rFonts w:asciiTheme="majorHAnsi" w:hAnsiTheme="majorHAnsi" w:cstheme="majorHAnsi"/>
          <w:color w:val="000000"/>
          <w:spacing w:val="13"/>
          <w:lang w:val="fr-FR"/>
        </w:rPr>
        <w:t>a –</w:t>
      </w:r>
      <w:r w:rsidR="003130E2" w:rsidRPr="003F4403">
        <w:rPr>
          <w:rFonts w:asciiTheme="majorHAnsi" w:hAnsiTheme="majorHAnsi" w:cstheme="majorHAnsi"/>
          <w:color w:val="000000"/>
          <w:spacing w:val="9"/>
          <w:lang w:val="fr-FR"/>
        </w:rPr>
        <w:t xml:space="preserve"> ne</w:t>
      </w:r>
      <w:r w:rsidR="003130E2" w:rsidRPr="003F4403">
        <w:rPr>
          <w:rFonts w:asciiTheme="majorHAnsi" w:hAnsiTheme="majorHAnsi" w:cstheme="majorHAnsi"/>
          <w:color w:val="000000"/>
          <w:spacing w:val="13"/>
          <w:lang w:val="fr-FR"/>
        </w:rPr>
        <w:t xml:space="preserve"> pourra</w:t>
      </w:r>
      <w:r w:rsidR="003130E2" w:rsidRPr="003F4403">
        <w:rPr>
          <w:rFonts w:asciiTheme="majorHAnsi" w:hAnsiTheme="majorHAnsi" w:cstheme="majorHAnsi"/>
          <w:color w:val="000000"/>
          <w:spacing w:val="14"/>
          <w:lang w:val="fr-FR"/>
        </w:rPr>
        <w:t xml:space="preserve"> soustraire</w:t>
      </w:r>
      <w:r w:rsidRPr="003F4403">
        <w:rPr>
          <w:rFonts w:asciiTheme="majorHAnsi" w:hAnsiTheme="majorHAnsi" w:cstheme="majorHAnsi"/>
          <w:color w:val="000000"/>
          <w:lang w:val="fr-FR"/>
        </w:rPr>
        <w:t>,</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l’entrepreneur</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quant</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 xml:space="preserve">à </w:t>
      </w:r>
      <w:r w:rsidR="006B70C3" w:rsidRPr="003F4403">
        <w:rPr>
          <w:rFonts w:asciiTheme="majorHAnsi" w:hAnsiTheme="majorHAnsi" w:cstheme="majorHAnsi"/>
          <w:color w:val="000000"/>
          <w:lang w:val="fr-FR"/>
        </w:rPr>
        <w:tab/>
        <w:t>la</w:t>
      </w:r>
      <w:r w:rsidR="006B70C3" w:rsidRPr="003F4403">
        <w:rPr>
          <w:rFonts w:asciiTheme="majorHAnsi" w:hAnsiTheme="majorHAnsi" w:cstheme="majorHAnsi"/>
          <w:color w:val="000000"/>
          <w:lang w:val="fr-FR"/>
        </w:rPr>
        <w:tab/>
        <w:t>réalisation</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intégrale</w:t>
      </w:r>
      <w:r w:rsidR="006B70C3" w:rsidRPr="003F4403">
        <w:rPr>
          <w:rFonts w:asciiTheme="majorHAnsi" w:hAnsiTheme="majorHAnsi" w:cstheme="majorHAnsi"/>
          <w:color w:val="000000"/>
          <w:spacing w:val="14"/>
          <w:lang w:val="fr-FR"/>
        </w:rPr>
        <w:t xml:space="preserve"> </w:t>
      </w:r>
      <w:r w:rsidR="006B70C3" w:rsidRPr="003F4403">
        <w:rPr>
          <w:rFonts w:asciiTheme="majorHAnsi" w:hAnsiTheme="majorHAnsi" w:cstheme="majorHAnsi"/>
          <w:color w:val="000000"/>
          <w:lang w:val="fr-FR"/>
        </w:rPr>
        <w:t>de</w:t>
      </w:r>
      <w:r w:rsidRPr="003F4403">
        <w:rPr>
          <w:rFonts w:asciiTheme="majorHAnsi" w:hAnsiTheme="majorHAnsi" w:cstheme="majorHAnsi"/>
          <w:color w:val="000000"/>
          <w:lang w:val="fr-FR"/>
        </w:rPr>
        <w:t xml:space="preserve"> </w:t>
      </w:r>
      <w:r w:rsidR="006B70C3" w:rsidRPr="003F4403">
        <w:rPr>
          <w:rFonts w:asciiTheme="majorHAnsi" w:hAnsiTheme="majorHAnsi" w:cstheme="majorHAnsi"/>
          <w:color w:val="000000"/>
          <w:lang w:val="fr-FR"/>
        </w:rPr>
        <w:t>cette</w:t>
      </w:r>
      <w:r w:rsidRPr="003F4403">
        <w:rPr>
          <w:rFonts w:asciiTheme="majorHAnsi" w:hAnsiTheme="majorHAnsi" w:cstheme="majorHAnsi"/>
          <w:color w:val="000000"/>
          <w:lang w:val="fr-FR"/>
        </w:rPr>
        <w:t xml:space="preserve"> p</w:t>
      </w:r>
      <w:r w:rsidR="006B70C3" w:rsidRPr="003F4403">
        <w:rPr>
          <w:rFonts w:asciiTheme="majorHAnsi" w:hAnsiTheme="majorHAnsi" w:cstheme="majorHAnsi"/>
          <w:color w:val="000000"/>
          <w:lang w:val="fr-FR"/>
        </w:rPr>
        <w:t>restation,</w:t>
      </w:r>
      <w:r w:rsidR="006B70C3" w:rsidRPr="003F4403">
        <w:rPr>
          <w:rFonts w:asciiTheme="majorHAnsi" w:hAnsiTheme="majorHAnsi" w:cstheme="majorHAnsi"/>
          <w:lang w:val="fr-FR"/>
        </w:rPr>
        <w:t xml:space="preserve"> </w:t>
      </w:r>
      <w:r w:rsidR="006B70C3" w:rsidRPr="003F4403">
        <w:rPr>
          <w:rFonts w:asciiTheme="majorHAnsi" w:hAnsiTheme="majorHAnsi" w:cstheme="majorHAnsi"/>
          <w:lang w:val="fr-FR"/>
        </w:rPr>
        <w:br w:type="textWrapping" w:clear="all"/>
      </w:r>
      <w:r w:rsidR="006B70C3" w:rsidRPr="003F4403">
        <w:rPr>
          <w:rFonts w:asciiTheme="majorHAnsi" w:hAnsiTheme="majorHAnsi" w:cstheme="majorHAnsi"/>
          <w:color w:val="000000"/>
          <w:lang w:val="fr-FR"/>
        </w:rPr>
        <w:t>globalement et forfaitairement due implicitement par le marché</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3253EB12" w14:textId="77777777" w:rsidR="005102F4" w:rsidRPr="003F4403" w:rsidRDefault="006B70C3" w:rsidP="001479BA">
      <w:pPr>
        <w:spacing w:before="4" w:line="360" w:lineRule="auto"/>
        <w:ind w:right="842" w:firstLine="720"/>
        <w:rPr>
          <w:rFonts w:asciiTheme="majorHAnsi" w:hAnsiTheme="majorHAnsi" w:cstheme="majorHAnsi"/>
          <w:color w:val="010302"/>
          <w:lang w:val="fr-FR"/>
        </w:rPr>
      </w:pPr>
      <w:r w:rsidRPr="003F4403">
        <w:rPr>
          <w:rFonts w:asciiTheme="majorHAnsi" w:hAnsiTheme="majorHAnsi" w:cstheme="majorHAnsi"/>
          <w:color w:val="000000"/>
          <w:lang w:val="fr-FR"/>
        </w:rPr>
        <w:t xml:space="preserve">Il est tenu d'informer les autres entrepreneurs sur le planning des travaux impliquant le </w:t>
      </w:r>
      <w:r w:rsidRPr="003F4403">
        <w:rPr>
          <w:rFonts w:asciiTheme="majorHAnsi" w:hAnsiTheme="majorHAnsi" w:cstheme="majorHAnsi"/>
          <w:color w:val="000000"/>
          <w:spacing w:val="-4"/>
          <w:lang w:val="fr-FR"/>
        </w:rPr>
        <w:t>second</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œuvre (réservations, fourreaux, pattes d'ancrage, etc....). Il est tenu de réclamer, de </w:t>
      </w:r>
      <w:r w:rsidRPr="003F4403">
        <w:rPr>
          <w:rFonts w:asciiTheme="majorHAnsi" w:hAnsiTheme="majorHAnsi" w:cstheme="majorHAnsi"/>
          <w:color w:val="000000"/>
          <w:spacing w:val="-3"/>
          <w:lang w:val="fr-FR"/>
        </w:rPr>
        <w:t>réaliser et</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de respecter les réservations demandées en temps utile</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586DF26C" w14:textId="77777777" w:rsidR="005102F4" w:rsidRPr="003F4403" w:rsidRDefault="005102F4" w:rsidP="0049426B">
      <w:pPr>
        <w:rPr>
          <w:rFonts w:asciiTheme="majorHAnsi" w:hAnsiTheme="majorHAnsi" w:cstheme="majorHAnsi"/>
          <w:color w:val="000000" w:themeColor="text1"/>
          <w:sz w:val="24"/>
          <w:szCs w:val="24"/>
          <w:lang w:val="fr-FR"/>
        </w:rPr>
      </w:pPr>
    </w:p>
    <w:p w14:paraId="6B22DAC1" w14:textId="0E6CCB31" w:rsidR="005102F4" w:rsidRPr="003F4403" w:rsidRDefault="008C5C13" w:rsidP="00F8713E">
      <w:pPr>
        <w:pStyle w:val="Titre2"/>
        <w:rPr>
          <w:rFonts w:cstheme="majorHAnsi"/>
          <w:lang w:val="fr-FR"/>
        </w:rPr>
      </w:pPr>
      <w:bookmarkStart w:id="28" w:name="_Toc209703207"/>
      <w:r w:rsidRPr="003F4403">
        <w:rPr>
          <w:rFonts w:cstheme="majorHAnsi"/>
          <w:lang w:val="fr-FR"/>
        </w:rPr>
        <w:t>4.3. Dossier des Ouvrages Exécutés (DOE)</w:t>
      </w:r>
      <w:bookmarkEnd w:id="28"/>
      <w:r w:rsidRPr="003F4403">
        <w:rPr>
          <w:rFonts w:cstheme="majorHAnsi"/>
          <w:lang w:val="fr-FR"/>
        </w:rPr>
        <w:t xml:space="preserve">    </w:t>
      </w:r>
    </w:p>
    <w:p w14:paraId="332F0F8E" w14:textId="70CB89C3" w:rsidR="005102F4" w:rsidRPr="003F4403" w:rsidRDefault="006B70C3" w:rsidP="001479BA">
      <w:pPr>
        <w:tabs>
          <w:tab w:val="left" w:pos="8254"/>
        </w:tabs>
        <w:spacing w:before="143" w:line="381" w:lineRule="exact"/>
        <w:ind w:right="841"/>
        <w:jc w:val="both"/>
        <w:rPr>
          <w:rFonts w:asciiTheme="majorHAnsi" w:hAnsiTheme="majorHAnsi" w:cstheme="majorHAnsi"/>
          <w:color w:val="010302"/>
          <w:lang w:val="fr-FR"/>
        </w:rPr>
      </w:pPr>
      <w:r w:rsidRPr="003F4403">
        <w:rPr>
          <w:rFonts w:asciiTheme="majorHAnsi" w:hAnsiTheme="majorHAnsi" w:cstheme="majorHAnsi"/>
          <w:color w:val="000000"/>
          <w:lang w:val="fr-FR"/>
        </w:rPr>
        <w:t xml:space="preserve">Réalisation et remise du dossier des ouvrages exécutés, en trois exemplaires papiers et </w:t>
      </w:r>
      <w:r w:rsidRPr="003F4403">
        <w:rPr>
          <w:rFonts w:asciiTheme="majorHAnsi" w:hAnsiTheme="majorHAnsi" w:cstheme="majorHAnsi"/>
          <w:color w:val="000000"/>
          <w:spacing w:val="-12"/>
          <w:lang w:val="fr-FR"/>
        </w:rPr>
        <w:t>un</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support</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numérique</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contenant</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l'ensemble</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des</w:t>
      </w:r>
      <w:r w:rsidRPr="003F4403">
        <w:rPr>
          <w:rFonts w:asciiTheme="majorHAnsi" w:hAnsiTheme="majorHAnsi" w:cstheme="majorHAnsi"/>
          <w:color w:val="000000"/>
          <w:spacing w:val="35"/>
          <w:lang w:val="fr-FR"/>
        </w:rPr>
        <w:t xml:space="preserve"> </w:t>
      </w:r>
      <w:r w:rsidRPr="003F4403">
        <w:rPr>
          <w:rFonts w:asciiTheme="majorHAnsi" w:hAnsiTheme="majorHAnsi" w:cstheme="majorHAnsi"/>
          <w:color w:val="000000"/>
          <w:lang w:val="fr-FR"/>
        </w:rPr>
        <w:t>éléments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sous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format</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imprimable</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w:t>
      </w:r>
      <w:r w:rsidR="003130E2" w:rsidRPr="003F4403">
        <w:rPr>
          <w:rFonts w:asciiTheme="majorHAnsi" w:hAnsiTheme="majorHAnsi" w:cstheme="majorHAnsi"/>
          <w:color w:val="000000"/>
          <w:lang w:val="fr-FR"/>
        </w:rPr>
        <w:t>PDF</w:t>
      </w:r>
      <w:r w:rsidRPr="003F4403">
        <w:rPr>
          <w:rFonts w:asciiTheme="majorHAnsi" w:hAnsiTheme="majorHAnsi" w:cstheme="majorHAnsi"/>
          <w:color w:val="000000"/>
          <w:lang w:val="fr-FR"/>
        </w:rPr>
        <w:t>)</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et</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spacing w:val="-7"/>
          <w:lang w:val="fr-FR"/>
        </w:rPr>
        <w:t>natif</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w:t>
      </w:r>
      <w:r w:rsidR="003130E2" w:rsidRPr="003F4403">
        <w:rPr>
          <w:rFonts w:asciiTheme="majorHAnsi" w:hAnsiTheme="majorHAnsi" w:cstheme="majorHAnsi"/>
          <w:color w:val="000000"/>
          <w:lang w:val="fr-FR"/>
        </w:rPr>
        <w:t>Word</w:t>
      </w:r>
      <w:r w:rsidRPr="003F4403">
        <w:rPr>
          <w:rFonts w:asciiTheme="majorHAnsi" w:hAnsiTheme="majorHAnsi" w:cstheme="majorHAnsi"/>
          <w:color w:val="000000"/>
          <w:lang w:val="fr-FR"/>
        </w:rPr>
        <w:t xml:space="preserve">, </w:t>
      </w:r>
      <w:r w:rsidR="003130E2" w:rsidRPr="003F4403">
        <w:rPr>
          <w:rFonts w:asciiTheme="majorHAnsi" w:hAnsiTheme="majorHAnsi" w:cstheme="majorHAnsi"/>
          <w:color w:val="000000"/>
          <w:lang w:val="fr-FR"/>
        </w:rPr>
        <w:t>Excel</w:t>
      </w:r>
      <w:r w:rsidRPr="003F4403">
        <w:rPr>
          <w:rFonts w:asciiTheme="majorHAnsi" w:hAnsiTheme="majorHAnsi" w:cstheme="majorHAnsi"/>
          <w:color w:val="000000"/>
          <w:lang w:val="fr-FR"/>
        </w:rPr>
        <w:t>, dwg).</w:t>
      </w:r>
      <w:r w:rsidRPr="003F4403">
        <w:rPr>
          <w:rFonts w:asciiTheme="majorHAnsi" w:hAnsiTheme="majorHAnsi" w:cstheme="majorHAnsi"/>
          <w:color w:val="000000"/>
          <w:lang w:val="fr-FR"/>
        </w:rPr>
        <w:tab/>
      </w:r>
      <w:r w:rsidRPr="003F4403">
        <w:rPr>
          <w:rFonts w:asciiTheme="majorHAnsi" w:hAnsiTheme="majorHAnsi" w:cstheme="majorHAnsi"/>
          <w:color w:val="010302"/>
          <w:lang w:val="fr-FR"/>
        </w:rPr>
        <w:t xml:space="preserve">  </w:t>
      </w:r>
    </w:p>
    <w:p w14:paraId="2F7494BA" w14:textId="77777777" w:rsidR="005102F4" w:rsidRPr="003F4403" w:rsidRDefault="005102F4">
      <w:pPr>
        <w:spacing w:after="56"/>
        <w:rPr>
          <w:rFonts w:asciiTheme="majorHAnsi" w:hAnsiTheme="majorHAnsi" w:cstheme="majorHAnsi"/>
          <w:color w:val="000000" w:themeColor="text1"/>
          <w:sz w:val="24"/>
          <w:szCs w:val="24"/>
          <w:lang w:val="fr-FR"/>
        </w:rPr>
      </w:pPr>
    </w:p>
    <w:p w14:paraId="267A6AC1" w14:textId="77777777" w:rsidR="005102F4" w:rsidRPr="003F4403" w:rsidRDefault="006B70C3" w:rsidP="001479BA">
      <w:pPr>
        <w:spacing w:line="360" w:lineRule="auto"/>
        <w:rPr>
          <w:rFonts w:asciiTheme="majorHAnsi" w:hAnsiTheme="majorHAnsi" w:cstheme="majorHAnsi"/>
          <w:color w:val="010302"/>
          <w:lang w:val="fr-FR"/>
        </w:rPr>
      </w:pPr>
      <w:r w:rsidRPr="003F4403">
        <w:rPr>
          <w:rFonts w:asciiTheme="majorHAnsi" w:hAnsiTheme="majorHAnsi" w:cstheme="majorHAnsi"/>
          <w:color w:val="000000"/>
          <w:lang w:val="fr-FR"/>
        </w:rPr>
        <w:t xml:space="preserve">La prestation comprend </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415E3705" w14:textId="4570648A" w:rsidR="005102F4" w:rsidRPr="003F4403" w:rsidRDefault="003130E2" w:rsidP="001479BA">
      <w:pPr>
        <w:pStyle w:val="Paragraphedeliste"/>
        <w:numPr>
          <w:ilvl w:val="0"/>
          <w:numId w:val="2"/>
        </w:numPr>
        <w:spacing w:before="80" w:line="360" w:lineRule="auto"/>
        <w:ind w:left="567" w:hanging="425"/>
        <w:rPr>
          <w:rFonts w:asciiTheme="majorHAnsi" w:hAnsiTheme="majorHAnsi" w:cstheme="majorHAnsi"/>
          <w:color w:val="010302"/>
          <w:lang w:val="fr-FR"/>
        </w:rPr>
      </w:pPr>
      <w:r w:rsidRPr="003F4403">
        <w:rPr>
          <w:rFonts w:asciiTheme="majorHAnsi" w:hAnsiTheme="majorHAnsi" w:cstheme="majorHAnsi"/>
          <w:color w:val="000000"/>
          <w:lang w:val="fr-FR"/>
        </w:rPr>
        <w:t>Tous</w:t>
      </w:r>
      <w:r w:rsidR="006B70C3" w:rsidRPr="003F4403">
        <w:rPr>
          <w:rFonts w:asciiTheme="majorHAnsi" w:hAnsiTheme="majorHAnsi" w:cstheme="majorHAnsi"/>
          <w:color w:val="000000"/>
          <w:lang w:val="fr-FR"/>
        </w:rPr>
        <w:t xml:space="preserve"> les plans d’exécution des travaux</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56718A8A" w14:textId="0DC436E1" w:rsidR="005102F4" w:rsidRPr="003F4403" w:rsidRDefault="003130E2" w:rsidP="001479BA">
      <w:pPr>
        <w:pStyle w:val="Paragraphedeliste"/>
        <w:numPr>
          <w:ilvl w:val="0"/>
          <w:numId w:val="2"/>
        </w:numPr>
        <w:spacing w:before="80" w:line="360" w:lineRule="auto"/>
        <w:ind w:left="567" w:hanging="425"/>
        <w:rPr>
          <w:rFonts w:asciiTheme="majorHAnsi" w:hAnsiTheme="majorHAnsi" w:cstheme="majorHAnsi"/>
          <w:color w:val="010302"/>
          <w:lang w:val="fr-FR"/>
        </w:rPr>
      </w:pPr>
      <w:r w:rsidRPr="003F4403">
        <w:rPr>
          <w:rFonts w:asciiTheme="majorHAnsi" w:hAnsiTheme="majorHAnsi" w:cstheme="majorHAnsi"/>
          <w:color w:val="000000"/>
          <w:lang w:val="fr-FR"/>
        </w:rPr>
        <w:t>Les</w:t>
      </w:r>
      <w:r w:rsidR="006B70C3" w:rsidRPr="003F4403">
        <w:rPr>
          <w:rFonts w:asciiTheme="majorHAnsi" w:hAnsiTheme="majorHAnsi" w:cstheme="majorHAnsi"/>
          <w:color w:val="000000"/>
          <w:lang w:val="fr-FR"/>
        </w:rPr>
        <w:t xml:space="preserve"> fiches techniques des matériaux et des ouvrages exécutés</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5CDCB429" w14:textId="54CBA8A0" w:rsidR="005102F4" w:rsidRPr="003F4403" w:rsidRDefault="003130E2" w:rsidP="001479BA">
      <w:pPr>
        <w:pStyle w:val="Paragraphedeliste"/>
        <w:numPr>
          <w:ilvl w:val="0"/>
          <w:numId w:val="2"/>
        </w:numPr>
        <w:spacing w:before="80" w:line="360" w:lineRule="auto"/>
        <w:ind w:left="567" w:hanging="425"/>
        <w:rPr>
          <w:rFonts w:asciiTheme="majorHAnsi" w:hAnsiTheme="majorHAnsi" w:cstheme="majorHAnsi"/>
          <w:color w:val="010302"/>
          <w:lang w:val="fr-FR"/>
        </w:rPr>
      </w:pPr>
      <w:r w:rsidRPr="003F4403">
        <w:rPr>
          <w:rFonts w:asciiTheme="majorHAnsi" w:hAnsiTheme="majorHAnsi" w:cstheme="majorHAnsi"/>
          <w:color w:val="000000"/>
          <w:lang w:val="fr-FR"/>
        </w:rPr>
        <w:t>Les</w:t>
      </w:r>
      <w:r w:rsidR="006B70C3" w:rsidRPr="003F4403">
        <w:rPr>
          <w:rFonts w:asciiTheme="majorHAnsi" w:hAnsiTheme="majorHAnsi" w:cstheme="majorHAnsi"/>
          <w:color w:val="000000"/>
          <w:lang w:val="fr-FR"/>
        </w:rPr>
        <w:t xml:space="preserve"> résultats de contrôles, et attestation de conformit</w:t>
      </w:r>
      <w:r w:rsidR="006B70C3" w:rsidRPr="003F4403">
        <w:rPr>
          <w:rFonts w:asciiTheme="majorHAnsi" w:hAnsiTheme="majorHAnsi" w:cstheme="majorHAnsi"/>
          <w:color w:val="000000"/>
          <w:spacing w:val="30"/>
          <w:lang w:val="fr-FR"/>
        </w:rPr>
        <w:t xml:space="preserve">é </w:t>
      </w:r>
      <w:r w:rsidR="006B70C3" w:rsidRPr="003F4403">
        <w:rPr>
          <w:rFonts w:asciiTheme="majorHAnsi" w:hAnsiTheme="majorHAnsi" w:cstheme="majorHAnsi"/>
          <w:color w:val="010302"/>
          <w:lang w:val="fr-FR"/>
        </w:rPr>
        <w:t xml:space="preserve">  </w:t>
      </w:r>
    </w:p>
    <w:p w14:paraId="6BC21781" w14:textId="42A6A49E" w:rsidR="005102F4" w:rsidRPr="003F4403" w:rsidRDefault="003130E2" w:rsidP="003130E2">
      <w:pPr>
        <w:pStyle w:val="Paragraphedeliste"/>
        <w:numPr>
          <w:ilvl w:val="0"/>
          <w:numId w:val="2"/>
        </w:numPr>
        <w:spacing w:before="80" w:line="360" w:lineRule="auto"/>
        <w:ind w:left="567" w:hanging="425"/>
        <w:rPr>
          <w:rFonts w:asciiTheme="majorHAnsi" w:hAnsiTheme="majorHAnsi" w:cstheme="majorHAnsi"/>
          <w:color w:val="010302"/>
          <w:lang w:val="fr-FR"/>
        </w:rPr>
      </w:pPr>
      <w:r w:rsidRPr="003F4403">
        <w:rPr>
          <w:rFonts w:asciiTheme="majorHAnsi" w:hAnsiTheme="majorHAnsi" w:cstheme="majorHAnsi"/>
          <w:color w:val="000000"/>
          <w:lang w:val="fr-FR"/>
        </w:rPr>
        <w:t>La</w:t>
      </w:r>
      <w:r w:rsidR="006B70C3" w:rsidRPr="003F4403">
        <w:rPr>
          <w:rFonts w:asciiTheme="majorHAnsi" w:hAnsiTheme="majorHAnsi" w:cstheme="majorHAnsi"/>
          <w:color w:val="000000"/>
          <w:lang w:val="fr-FR"/>
        </w:rPr>
        <w:t xml:space="preserve"> réalisation des plans de récolement, notamment la rémunération du Géomètre expert</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désigné pour effectuer les levés de récolement des ouvrages exécutés dans le cadre</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de l'opération</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100CB10B" w14:textId="79FEEE22" w:rsidR="005102F4" w:rsidRPr="003F4403" w:rsidRDefault="004B50C1" w:rsidP="001479BA">
      <w:pPr>
        <w:pStyle w:val="Paragraphedeliste"/>
        <w:numPr>
          <w:ilvl w:val="0"/>
          <w:numId w:val="2"/>
        </w:numPr>
        <w:spacing w:line="360" w:lineRule="auto"/>
        <w:ind w:left="567" w:hanging="425"/>
        <w:rPr>
          <w:rFonts w:asciiTheme="majorHAnsi" w:hAnsiTheme="majorHAnsi" w:cstheme="majorHAnsi"/>
          <w:color w:val="010302"/>
          <w:lang w:val="fr-FR"/>
        </w:rPr>
      </w:pPr>
      <w:r w:rsidRPr="003F4403">
        <w:rPr>
          <w:rFonts w:asciiTheme="majorHAnsi" w:hAnsiTheme="majorHAnsi" w:cstheme="majorHAnsi"/>
          <w:color w:val="000000"/>
          <w:lang w:val="fr-FR"/>
        </w:rPr>
        <w:t>La</w:t>
      </w:r>
      <w:r w:rsidR="006B70C3" w:rsidRPr="003F4403">
        <w:rPr>
          <w:rFonts w:asciiTheme="majorHAnsi" w:hAnsiTheme="majorHAnsi" w:cstheme="majorHAnsi"/>
          <w:color w:val="000000"/>
          <w:lang w:val="fr-FR"/>
        </w:rPr>
        <w:t xml:space="preserve"> prescription de maintenance des équipements mis en œuvre,</w:t>
      </w:r>
      <w:r w:rsidR="006B70C3" w:rsidRPr="003F4403">
        <w:rPr>
          <w:rFonts w:asciiTheme="majorHAnsi" w:hAnsiTheme="majorHAnsi" w:cstheme="majorHAnsi"/>
          <w:color w:val="010302"/>
          <w:lang w:val="fr-FR"/>
        </w:rPr>
        <w:t xml:space="preserve">  </w:t>
      </w:r>
    </w:p>
    <w:p w14:paraId="51F0AC2A" w14:textId="2FFE7C86" w:rsidR="005102F4" w:rsidRPr="003F4403" w:rsidRDefault="004B50C1" w:rsidP="001479BA">
      <w:pPr>
        <w:pStyle w:val="Paragraphedeliste"/>
        <w:numPr>
          <w:ilvl w:val="0"/>
          <w:numId w:val="2"/>
        </w:numPr>
        <w:spacing w:line="360" w:lineRule="auto"/>
        <w:ind w:left="567" w:hanging="425"/>
        <w:rPr>
          <w:rFonts w:asciiTheme="majorHAnsi" w:hAnsiTheme="majorHAnsi" w:cstheme="majorHAnsi"/>
          <w:color w:val="010302"/>
          <w:lang w:val="fr-FR"/>
        </w:rPr>
      </w:pPr>
      <w:r w:rsidRPr="003F4403">
        <w:rPr>
          <w:rFonts w:asciiTheme="majorHAnsi" w:hAnsiTheme="majorHAnsi" w:cstheme="majorHAnsi"/>
          <w:color w:val="000000"/>
          <w:lang w:val="fr-FR"/>
        </w:rPr>
        <w:t>La</w:t>
      </w:r>
      <w:r w:rsidR="006B70C3" w:rsidRPr="003F4403">
        <w:rPr>
          <w:rFonts w:asciiTheme="majorHAnsi" w:hAnsiTheme="majorHAnsi" w:cstheme="majorHAnsi"/>
          <w:color w:val="000000"/>
          <w:lang w:val="fr-FR"/>
        </w:rPr>
        <w:t xml:space="preserve"> remise des notices de fonctionnement et d'entretien</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1909B7CE" w14:textId="7580D2DF" w:rsidR="005102F4" w:rsidRPr="003F4403" w:rsidRDefault="006B70C3" w:rsidP="001479BA">
      <w:pPr>
        <w:spacing w:before="100" w:line="360" w:lineRule="auto"/>
        <w:rPr>
          <w:rFonts w:asciiTheme="majorHAnsi" w:hAnsiTheme="majorHAnsi" w:cstheme="majorHAnsi"/>
          <w:color w:val="010302"/>
          <w:lang w:val="fr-FR"/>
        </w:rPr>
        <w:sectPr w:rsidR="005102F4" w:rsidRPr="003F4403" w:rsidSect="001473D8">
          <w:type w:val="continuous"/>
          <w:pgSz w:w="11930" w:h="17820"/>
          <w:pgMar w:top="1135" w:right="1298" w:bottom="1134" w:left="1134" w:header="708" w:footer="708" w:gutter="0"/>
          <w:cols w:space="720"/>
          <w:docGrid w:linePitch="360"/>
        </w:sectPr>
      </w:pPr>
      <w:r w:rsidRPr="003F4403">
        <w:rPr>
          <w:rFonts w:asciiTheme="majorHAnsi" w:hAnsiTheme="majorHAnsi" w:cstheme="majorHAnsi"/>
          <w:color w:val="000000"/>
          <w:lang w:val="fr-FR"/>
        </w:rPr>
        <w:t xml:space="preserve">La prestation sera rémunérée, en fin de chantier, après acceptation du dossier de récolement.  </w:t>
      </w:r>
    </w:p>
    <w:p w14:paraId="3426D687" w14:textId="77777777" w:rsidR="005102F4" w:rsidRPr="003F4403" w:rsidRDefault="005102F4" w:rsidP="00584B28">
      <w:pPr>
        <w:rPr>
          <w:rFonts w:asciiTheme="majorHAnsi" w:hAnsiTheme="majorHAnsi" w:cstheme="majorHAnsi"/>
          <w:color w:val="000000"/>
          <w:spacing w:val="-1"/>
          <w:lang w:val="fr-FR"/>
        </w:rPr>
      </w:pPr>
    </w:p>
    <w:p w14:paraId="5100CBEA" w14:textId="27AC2A39" w:rsidR="005102F4" w:rsidRPr="003F4403" w:rsidRDefault="006B70C3" w:rsidP="00F8713E">
      <w:pPr>
        <w:pStyle w:val="Titre3"/>
        <w:rPr>
          <w:rFonts w:cstheme="majorHAnsi"/>
          <w:lang w:val="fr-FR"/>
        </w:rPr>
      </w:pPr>
      <w:r w:rsidRPr="003F4403">
        <w:rPr>
          <w:rFonts w:cstheme="majorHAnsi"/>
          <w:lang w:val="fr-FR"/>
        </w:rPr>
        <w:t xml:space="preserve"> </w:t>
      </w:r>
      <w:bookmarkStart w:id="29" w:name="_Toc209703208"/>
      <w:r w:rsidRPr="003F4403">
        <w:rPr>
          <w:rFonts w:cstheme="majorHAnsi"/>
          <w:lang w:val="fr-FR"/>
        </w:rPr>
        <w:t>4.3.1. Contrôles, mesures, essais, récolement</w:t>
      </w:r>
      <w:bookmarkEnd w:id="29"/>
      <w:r w:rsidRPr="003F4403">
        <w:rPr>
          <w:rFonts w:cstheme="majorHAnsi"/>
          <w:lang w:val="fr-FR"/>
        </w:rPr>
        <w:t xml:space="preserve">    </w:t>
      </w:r>
    </w:p>
    <w:p w14:paraId="3C34827D" w14:textId="0E0606DC" w:rsidR="005102F4" w:rsidRPr="003F4403" w:rsidRDefault="006B70C3" w:rsidP="003130E2">
      <w:pPr>
        <w:spacing w:before="180" w:line="360" w:lineRule="auto"/>
        <w:rPr>
          <w:rFonts w:asciiTheme="majorHAnsi" w:hAnsiTheme="majorHAnsi" w:cstheme="majorHAnsi"/>
          <w:color w:val="010302"/>
          <w:lang w:val="fr-FR"/>
        </w:rPr>
      </w:pPr>
      <w:r w:rsidRPr="003F4403">
        <w:rPr>
          <w:rFonts w:asciiTheme="majorHAnsi" w:hAnsiTheme="majorHAnsi" w:cstheme="majorHAnsi"/>
          <w:color w:val="000000"/>
          <w:lang w:val="fr-FR"/>
        </w:rPr>
        <w:t>L’entrepreneur</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assure,</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sous</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sa</w:t>
      </w:r>
      <w:r w:rsidRPr="003F4403">
        <w:rPr>
          <w:rFonts w:asciiTheme="majorHAnsi" w:hAnsiTheme="majorHAnsi" w:cstheme="majorHAnsi"/>
          <w:color w:val="000000"/>
          <w:spacing w:val="31"/>
          <w:lang w:val="fr-FR"/>
        </w:rPr>
        <w:t xml:space="preserve"> </w:t>
      </w:r>
      <w:r w:rsidRPr="003F4403">
        <w:rPr>
          <w:rFonts w:asciiTheme="majorHAnsi" w:hAnsiTheme="majorHAnsi" w:cstheme="majorHAnsi"/>
          <w:color w:val="000000"/>
          <w:lang w:val="fr-FR"/>
        </w:rPr>
        <w:t>seule</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et</w:t>
      </w:r>
      <w:r w:rsidRPr="003F4403">
        <w:rPr>
          <w:rFonts w:asciiTheme="majorHAnsi" w:hAnsiTheme="majorHAnsi" w:cstheme="majorHAnsi"/>
          <w:color w:val="000000"/>
          <w:spacing w:val="37"/>
          <w:lang w:val="fr-FR"/>
        </w:rPr>
        <w:t xml:space="preserve"> </w:t>
      </w:r>
      <w:r w:rsidRPr="003F4403">
        <w:rPr>
          <w:rFonts w:asciiTheme="majorHAnsi" w:hAnsiTheme="majorHAnsi" w:cstheme="majorHAnsi"/>
          <w:color w:val="000000"/>
          <w:lang w:val="fr-FR"/>
        </w:rPr>
        <w:t>entière</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responsabilité,</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tous</w:t>
      </w:r>
      <w:r w:rsidRPr="003F4403">
        <w:rPr>
          <w:rFonts w:asciiTheme="majorHAnsi" w:hAnsiTheme="majorHAnsi" w:cstheme="majorHAnsi"/>
          <w:color w:val="000000"/>
          <w:spacing w:val="34"/>
          <w:lang w:val="fr-FR"/>
        </w:rPr>
        <w:t xml:space="preserve"> </w:t>
      </w:r>
      <w:r w:rsidRPr="003F4403">
        <w:rPr>
          <w:rFonts w:asciiTheme="majorHAnsi" w:hAnsiTheme="majorHAnsi" w:cstheme="majorHAnsi"/>
          <w:color w:val="000000"/>
          <w:lang w:val="fr-FR"/>
        </w:rPr>
        <w:t>les</w:t>
      </w:r>
      <w:r w:rsidRPr="003F4403">
        <w:rPr>
          <w:rFonts w:asciiTheme="majorHAnsi" w:hAnsiTheme="majorHAnsi" w:cstheme="majorHAnsi"/>
          <w:color w:val="000000"/>
          <w:spacing w:val="32"/>
          <w:lang w:val="fr-FR"/>
        </w:rPr>
        <w:t xml:space="preserve"> </w:t>
      </w:r>
      <w:r w:rsidRPr="003F4403">
        <w:rPr>
          <w:rFonts w:asciiTheme="majorHAnsi" w:hAnsiTheme="majorHAnsi" w:cstheme="majorHAnsi"/>
          <w:color w:val="000000"/>
          <w:lang w:val="fr-FR"/>
        </w:rPr>
        <w:t>contrôles</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lang w:val="fr-FR"/>
        </w:rPr>
        <w:t>et</w:t>
      </w:r>
      <w:r w:rsidRPr="003F4403">
        <w:rPr>
          <w:rFonts w:asciiTheme="majorHAnsi" w:hAnsiTheme="majorHAnsi" w:cstheme="majorHAnsi"/>
          <w:color w:val="000000"/>
          <w:spacing w:val="29"/>
          <w:lang w:val="fr-FR"/>
        </w:rPr>
        <w:t xml:space="preserve"> </w:t>
      </w:r>
      <w:r w:rsidRPr="003F4403">
        <w:rPr>
          <w:rFonts w:asciiTheme="majorHAnsi" w:hAnsiTheme="majorHAnsi" w:cstheme="majorHAnsi"/>
          <w:color w:val="000000"/>
          <w:spacing w:val="-7"/>
          <w:lang w:val="fr-FR"/>
        </w:rPr>
        <w:t>essais</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 xml:space="preserve">nécessaires aux différents stades, depuis l’étude jusqu’à </w:t>
      </w:r>
      <w:r w:rsidRPr="003F4403">
        <w:rPr>
          <w:rFonts w:asciiTheme="majorHAnsi" w:hAnsiTheme="majorHAnsi" w:cstheme="majorHAnsi"/>
          <w:color w:val="000000"/>
          <w:spacing w:val="-1"/>
          <w:lang w:val="fr-FR"/>
        </w:rPr>
        <w:t>l’exécution des travaux, y compris si</w:t>
      </w:r>
      <w:r w:rsidRPr="003F4403">
        <w:rPr>
          <w:rFonts w:asciiTheme="majorHAnsi" w:hAnsiTheme="majorHAnsi" w:cstheme="majorHAnsi"/>
          <w:lang w:val="fr-FR"/>
        </w:rPr>
        <w:t xml:space="preserve"> </w:t>
      </w:r>
      <w:r w:rsidRPr="003F4403">
        <w:rPr>
          <w:rFonts w:asciiTheme="majorHAnsi" w:hAnsiTheme="majorHAnsi" w:cstheme="majorHAnsi"/>
          <w:color w:val="000000"/>
          <w:lang w:val="fr-FR"/>
        </w:rPr>
        <w:t>besoin, leur parachèvement</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457EC728" w14:textId="77777777" w:rsidR="005102F4" w:rsidRPr="003F4403" w:rsidRDefault="006B70C3" w:rsidP="00584B28">
      <w:pPr>
        <w:spacing w:before="16" w:line="360" w:lineRule="auto"/>
        <w:ind w:left="896"/>
        <w:jc w:val="both"/>
        <w:rPr>
          <w:rFonts w:asciiTheme="majorHAnsi" w:hAnsiTheme="majorHAnsi" w:cstheme="majorHAnsi"/>
          <w:color w:val="010302"/>
          <w:lang w:val="fr-FR"/>
        </w:rPr>
      </w:pPr>
      <w:r w:rsidRPr="003F4403">
        <w:rPr>
          <w:rFonts w:asciiTheme="majorHAnsi" w:hAnsiTheme="majorHAnsi" w:cstheme="majorHAnsi"/>
          <w:color w:val="000000"/>
          <w:lang w:val="fr-FR"/>
        </w:rPr>
        <w:lastRenderedPageBreak/>
        <w:t xml:space="preserve">L’entrepreneur devra fournir </w:t>
      </w:r>
      <w:r w:rsidRPr="003F4403">
        <w:rPr>
          <w:rFonts w:asciiTheme="majorHAnsi" w:hAnsiTheme="majorHAnsi" w:cstheme="majorHAnsi"/>
          <w:color w:val="000000"/>
          <w:spacing w:val="30"/>
          <w:lang w:val="fr-FR"/>
        </w:rPr>
        <w:t xml:space="preserve">: </w:t>
      </w:r>
      <w:r w:rsidRPr="003F4403">
        <w:rPr>
          <w:rFonts w:asciiTheme="majorHAnsi" w:hAnsiTheme="majorHAnsi" w:cstheme="majorHAnsi"/>
          <w:color w:val="010302"/>
          <w:lang w:val="fr-FR"/>
        </w:rPr>
        <w:t xml:space="preserve">  </w:t>
      </w:r>
    </w:p>
    <w:p w14:paraId="269A10EB" w14:textId="77777777" w:rsidR="0022695C" w:rsidRPr="003F4403" w:rsidRDefault="006B70C3" w:rsidP="0022695C">
      <w:pPr>
        <w:pStyle w:val="Paragraphedeliste"/>
        <w:numPr>
          <w:ilvl w:val="0"/>
          <w:numId w:val="16"/>
        </w:numPr>
        <w:spacing w:line="360" w:lineRule="auto"/>
        <w:ind w:left="1843"/>
        <w:rPr>
          <w:rFonts w:asciiTheme="majorHAnsi" w:hAnsiTheme="majorHAnsi" w:cstheme="majorHAnsi"/>
          <w:color w:val="010302"/>
          <w:lang w:val="fr-FR"/>
        </w:rPr>
      </w:pPr>
      <w:r w:rsidRPr="003F4403">
        <w:rPr>
          <w:rFonts w:asciiTheme="majorHAnsi" w:hAnsiTheme="majorHAnsi" w:cstheme="majorHAnsi"/>
          <w:color w:val="000000"/>
          <w:lang w:val="fr-FR"/>
        </w:rPr>
        <w:t xml:space="preserve">Les plans d’exécution,  </w:t>
      </w:r>
      <w:r w:rsidRPr="003F4403">
        <w:rPr>
          <w:rFonts w:asciiTheme="majorHAnsi" w:hAnsiTheme="majorHAnsi" w:cstheme="majorHAnsi"/>
          <w:color w:val="010302"/>
          <w:lang w:val="fr-FR"/>
        </w:rPr>
        <w:t xml:space="preserve">  </w:t>
      </w:r>
    </w:p>
    <w:p w14:paraId="0CAE2285" w14:textId="24B64BE3" w:rsidR="0022695C" w:rsidRPr="003F4403" w:rsidRDefault="0062387B" w:rsidP="0022695C">
      <w:pPr>
        <w:pStyle w:val="Paragraphedeliste"/>
        <w:numPr>
          <w:ilvl w:val="0"/>
          <w:numId w:val="16"/>
        </w:numPr>
        <w:spacing w:line="360" w:lineRule="auto"/>
        <w:ind w:left="1843"/>
        <w:rPr>
          <w:rFonts w:asciiTheme="majorHAnsi" w:hAnsiTheme="majorHAnsi" w:cstheme="majorHAnsi"/>
          <w:color w:val="010302"/>
          <w:lang w:val="fr-FR"/>
        </w:rPr>
      </w:pPr>
      <w:r w:rsidRPr="003F4403">
        <w:rPr>
          <w:rFonts w:asciiTheme="majorHAnsi" w:hAnsiTheme="majorHAnsi" w:cstheme="majorHAnsi"/>
          <w:color w:val="000000"/>
          <w:lang w:val="fr-FR"/>
        </w:rPr>
        <w:t>Les</w:t>
      </w:r>
      <w:r w:rsidR="006B70C3" w:rsidRPr="003F4403">
        <w:rPr>
          <w:rFonts w:asciiTheme="majorHAnsi" w:hAnsiTheme="majorHAnsi" w:cstheme="majorHAnsi"/>
          <w:color w:val="000000"/>
          <w:lang w:val="fr-FR"/>
        </w:rPr>
        <w:t xml:space="preserve"> fiches techniques de tous les ouvrages fourni</w:t>
      </w:r>
      <w:r w:rsidR="006B70C3" w:rsidRPr="003F4403">
        <w:rPr>
          <w:rFonts w:asciiTheme="majorHAnsi" w:hAnsiTheme="majorHAnsi" w:cstheme="majorHAnsi"/>
          <w:color w:val="000000"/>
          <w:spacing w:val="29"/>
          <w:lang w:val="fr-FR"/>
        </w:rPr>
        <w:t xml:space="preserve">s </w:t>
      </w:r>
      <w:r w:rsidR="006B70C3" w:rsidRPr="003F4403">
        <w:rPr>
          <w:rFonts w:asciiTheme="majorHAnsi" w:hAnsiTheme="majorHAnsi" w:cstheme="majorHAnsi"/>
          <w:color w:val="010302"/>
          <w:lang w:val="fr-FR"/>
        </w:rPr>
        <w:t xml:space="preserve">  </w:t>
      </w:r>
    </w:p>
    <w:p w14:paraId="12ACE90C" w14:textId="3E137CF9" w:rsidR="0022695C" w:rsidRPr="003F4403" w:rsidRDefault="006B70C3" w:rsidP="0022695C">
      <w:pPr>
        <w:pStyle w:val="Paragraphedeliste"/>
        <w:numPr>
          <w:ilvl w:val="0"/>
          <w:numId w:val="16"/>
        </w:numPr>
        <w:spacing w:line="360" w:lineRule="auto"/>
        <w:ind w:left="1843"/>
        <w:rPr>
          <w:rFonts w:asciiTheme="majorHAnsi" w:hAnsiTheme="majorHAnsi" w:cstheme="majorHAnsi"/>
          <w:color w:val="010302"/>
          <w:lang w:val="fr-FR"/>
        </w:rPr>
      </w:pPr>
      <w:r w:rsidRPr="003F4403">
        <w:rPr>
          <w:rFonts w:asciiTheme="majorHAnsi" w:hAnsiTheme="majorHAnsi" w:cstheme="majorHAnsi"/>
          <w:color w:val="000000"/>
          <w:lang w:val="fr-FR"/>
        </w:rPr>
        <w:t>En fin de chantier, l’entrepreneur devra réaliser un nettoyage général de la zone de</w:t>
      </w:r>
      <w:r w:rsidRPr="003F4403">
        <w:rPr>
          <w:rFonts w:asciiTheme="majorHAnsi" w:hAnsiTheme="majorHAnsi" w:cstheme="majorHAnsi"/>
          <w:color w:val="000000"/>
          <w:w w:val="95"/>
          <w:lang w:val="fr-FR"/>
        </w:rPr>
        <w:t xml:space="preserve"> </w:t>
      </w:r>
      <w:r w:rsidRPr="003F4403">
        <w:rPr>
          <w:rFonts w:asciiTheme="majorHAnsi" w:hAnsiTheme="majorHAnsi" w:cstheme="majorHAnsi"/>
          <w:color w:val="000000"/>
          <w:spacing w:val="-3"/>
          <w:lang w:val="fr-FR"/>
        </w:rPr>
        <w:t>travaux.</w:t>
      </w:r>
      <w:r w:rsidRPr="003F4403">
        <w:rPr>
          <w:rFonts w:asciiTheme="majorHAnsi" w:hAnsiTheme="majorHAnsi" w:cstheme="majorHAnsi"/>
          <w:lang w:val="fr-FR"/>
        </w:rPr>
        <w:t xml:space="preserve"> </w:t>
      </w:r>
    </w:p>
    <w:p w14:paraId="311F71F4" w14:textId="3DBE6193" w:rsidR="005102F4" w:rsidRPr="003F4403" w:rsidRDefault="00234B22" w:rsidP="0022695C">
      <w:pPr>
        <w:spacing w:before="189" w:line="360" w:lineRule="auto"/>
        <w:ind w:right="841"/>
        <w:jc w:val="both"/>
        <w:rPr>
          <w:rFonts w:asciiTheme="majorHAnsi" w:hAnsiTheme="majorHAnsi" w:cstheme="majorHAnsi"/>
          <w:color w:val="010302"/>
          <w:lang w:val="fr-FR"/>
        </w:rPr>
      </w:pPr>
      <w:r w:rsidRPr="003F4403">
        <w:rPr>
          <w:rFonts w:asciiTheme="majorHAnsi" w:hAnsiTheme="majorHAnsi" w:cstheme="majorHAnsi"/>
          <w:color w:val="000000"/>
          <w:lang w:val="fr-FR"/>
        </w:rPr>
        <w:t>L’entrepreneur</w:t>
      </w:r>
      <w:r w:rsidRPr="003F4403">
        <w:rPr>
          <w:rFonts w:asciiTheme="majorHAnsi" w:hAnsiTheme="majorHAnsi" w:cstheme="majorHAnsi"/>
          <w:color w:val="000000"/>
          <w:spacing w:val="8"/>
          <w:lang w:val="fr-FR"/>
        </w:rPr>
        <w:t xml:space="preserve"> devra</w:t>
      </w:r>
      <w:r w:rsidRPr="003F4403">
        <w:rPr>
          <w:rFonts w:asciiTheme="majorHAnsi" w:hAnsiTheme="majorHAnsi" w:cstheme="majorHAnsi"/>
          <w:color w:val="000000"/>
          <w:spacing w:val="7"/>
          <w:lang w:val="fr-FR"/>
        </w:rPr>
        <w:t xml:space="preserve"> </w:t>
      </w:r>
      <w:r w:rsidR="004A19BE" w:rsidRPr="003F4403">
        <w:rPr>
          <w:rFonts w:asciiTheme="majorHAnsi" w:hAnsiTheme="majorHAnsi" w:cstheme="majorHAnsi"/>
          <w:color w:val="000000"/>
          <w:spacing w:val="7"/>
          <w:lang w:val="fr-FR"/>
        </w:rPr>
        <w:t>fournir</w:t>
      </w:r>
      <w:r w:rsidR="004A19BE" w:rsidRPr="003F4403">
        <w:rPr>
          <w:rFonts w:asciiTheme="majorHAnsi" w:hAnsiTheme="majorHAnsi" w:cstheme="majorHAnsi"/>
          <w:color w:val="000000"/>
          <w:lang w:val="fr-FR"/>
        </w:rPr>
        <w:t>,</w:t>
      </w:r>
      <w:r w:rsidR="004A19BE" w:rsidRPr="003F4403">
        <w:rPr>
          <w:rFonts w:asciiTheme="majorHAnsi" w:hAnsiTheme="majorHAnsi" w:cstheme="majorHAnsi"/>
          <w:color w:val="000000"/>
          <w:spacing w:val="8"/>
          <w:lang w:val="fr-FR"/>
        </w:rPr>
        <w:t xml:space="preserve"> en</w:t>
      </w:r>
      <w:r w:rsidR="004A19BE" w:rsidRPr="003F4403">
        <w:rPr>
          <w:rFonts w:asciiTheme="majorHAnsi" w:hAnsiTheme="majorHAnsi" w:cstheme="majorHAnsi"/>
          <w:color w:val="000000"/>
          <w:spacing w:val="7"/>
          <w:lang w:val="fr-FR"/>
        </w:rPr>
        <w:t xml:space="preserve"> trois exemplaires</w:t>
      </w:r>
      <w:r w:rsidR="004A19BE" w:rsidRPr="003F4403">
        <w:rPr>
          <w:rFonts w:asciiTheme="majorHAnsi" w:hAnsiTheme="majorHAnsi" w:cstheme="majorHAnsi"/>
          <w:color w:val="000000"/>
          <w:lang w:val="fr-FR"/>
        </w:rPr>
        <w:t>,</w:t>
      </w:r>
      <w:r w:rsidR="004A19BE" w:rsidRPr="003F4403">
        <w:rPr>
          <w:rFonts w:asciiTheme="majorHAnsi" w:hAnsiTheme="majorHAnsi" w:cstheme="majorHAnsi"/>
          <w:color w:val="000000"/>
          <w:spacing w:val="8"/>
          <w:lang w:val="fr-FR"/>
        </w:rPr>
        <w:t xml:space="preserve"> un Dossier des Ouvrages Exécutés</w:t>
      </w:r>
      <w:r w:rsidR="006B70C3" w:rsidRPr="003F4403">
        <w:rPr>
          <w:rFonts w:asciiTheme="majorHAnsi" w:hAnsiTheme="majorHAnsi" w:cstheme="majorHAnsi"/>
          <w:lang w:val="fr-FR"/>
        </w:rPr>
        <w:t xml:space="preserve"> </w:t>
      </w:r>
      <w:r w:rsidR="006B70C3" w:rsidRPr="003F4403">
        <w:rPr>
          <w:rFonts w:asciiTheme="majorHAnsi" w:hAnsiTheme="majorHAnsi" w:cstheme="majorHAnsi"/>
          <w:color w:val="000000"/>
          <w:lang w:val="fr-FR"/>
        </w:rPr>
        <w:t xml:space="preserve">comprenant </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1E636619" w14:textId="0895C0D9" w:rsidR="005102F4" w:rsidRPr="003F4403" w:rsidRDefault="004A19BE" w:rsidP="00716154">
      <w:pPr>
        <w:pStyle w:val="Paragraphedeliste"/>
        <w:numPr>
          <w:ilvl w:val="2"/>
          <w:numId w:val="15"/>
        </w:numPr>
        <w:spacing w:line="360" w:lineRule="auto"/>
        <w:rPr>
          <w:rFonts w:asciiTheme="majorHAnsi" w:hAnsiTheme="majorHAnsi" w:cstheme="majorHAnsi"/>
          <w:color w:val="010302"/>
          <w:lang w:val="fr-FR"/>
        </w:rPr>
      </w:pPr>
      <w:r w:rsidRPr="003F4403">
        <w:rPr>
          <w:rFonts w:asciiTheme="majorHAnsi" w:hAnsiTheme="majorHAnsi" w:cstheme="majorHAnsi"/>
          <w:color w:val="000000"/>
          <w:lang w:val="fr-FR"/>
        </w:rPr>
        <w:t>Un</w:t>
      </w:r>
      <w:r w:rsidR="006B70C3" w:rsidRPr="003F4403">
        <w:rPr>
          <w:rFonts w:asciiTheme="majorHAnsi" w:hAnsiTheme="majorHAnsi" w:cstheme="majorHAnsi"/>
          <w:color w:val="000000"/>
          <w:lang w:val="fr-FR"/>
        </w:rPr>
        <w:t xml:space="preserve"> plan d’ensemble sous forme dématérialisée et sous format papier,  </w:t>
      </w:r>
      <w:r w:rsidR="006B70C3" w:rsidRPr="003F4403">
        <w:rPr>
          <w:rFonts w:asciiTheme="majorHAnsi" w:hAnsiTheme="majorHAnsi" w:cstheme="majorHAnsi"/>
          <w:color w:val="010302"/>
          <w:lang w:val="fr-FR"/>
        </w:rPr>
        <w:t xml:space="preserve">  </w:t>
      </w:r>
    </w:p>
    <w:p w14:paraId="6650995B" w14:textId="3FBC02C1" w:rsidR="005102F4" w:rsidRPr="003F4403" w:rsidRDefault="004A19BE" w:rsidP="00716154">
      <w:pPr>
        <w:pStyle w:val="Paragraphedeliste"/>
        <w:numPr>
          <w:ilvl w:val="2"/>
          <w:numId w:val="15"/>
        </w:numPr>
        <w:spacing w:line="360" w:lineRule="auto"/>
        <w:rPr>
          <w:rFonts w:asciiTheme="majorHAnsi" w:hAnsiTheme="majorHAnsi" w:cstheme="majorHAnsi"/>
          <w:color w:val="010302"/>
          <w:lang w:val="fr-FR"/>
        </w:rPr>
      </w:pPr>
      <w:r w:rsidRPr="003F4403">
        <w:rPr>
          <w:rFonts w:asciiTheme="majorHAnsi" w:hAnsiTheme="majorHAnsi" w:cstheme="majorHAnsi"/>
          <w:color w:val="000000"/>
          <w:lang w:val="fr-FR"/>
        </w:rPr>
        <w:t>Les</w:t>
      </w:r>
      <w:r w:rsidR="006B70C3" w:rsidRPr="003F4403">
        <w:rPr>
          <w:rFonts w:asciiTheme="majorHAnsi" w:hAnsiTheme="majorHAnsi" w:cstheme="majorHAnsi"/>
          <w:color w:val="000000"/>
          <w:lang w:val="fr-FR"/>
        </w:rPr>
        <w:t xml:space="preserve"> plans d’exécutions</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3D1834D1" w14:textId="04F26B74" w:rsidR="005102F4" w:rsidRPr="003F4403" w:rsidRDefault="004A19BE" w:rsidP="00716154">
      <w:pPr>
        <w:pStyle w:val="Paragraphedeliste"/>
        <w:numPr>
          <w:ilvl w:val="2"/>
          <w:numId w:val="15"/>
        </w:numPr>
        <w:spacing w:line="360" w:lineRule="auto"/>
        <w:rPr>
          <w:rFonts w:asciiTheme="majorHAnsi" w:hAnsiTheme="majorHAnsi" w:cstheme="majorHAnsi"/>
          <w:color w:val="010302"/>
          <w:lang w:val="fr-FR"/>
        </w:rPr>
      </w:pPr>
      <w:r w:rsidRPr="003F4403">
        <w:rPr>
          <w:rFonts w:asciiTheme="majorHAnsi" w:hAnsiTheme="majorHAnsi" w:cstheme="majorHAnsi"/>
          <w:color w:val="000000"/>
          <w:lang w:val="fr-FR"/>
        </w:rPr>
        <w:t>Les</w:t>
      </w:r>
      <w:r w:rsidR="006B70C3" w:rsidRPr="003F4403">
        <w:rPr>
          <w:rFonts w:asciiTheme="majorHAnsi" w:hAnsiTheme="majorHAnsi" w:cstheme="majorHAnsi"/>
          <w:color w:val="000000"/>
          <w:lang w:val="fr-FR"/>
        </w:rPr>
        <w:t xml:space="preserve"> folios à la norme en vigueur</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64AEF9F5" w14:textId="19AB03EC" w:rsidR="005102F4" w:rsidRPr="003F4403" w:rsidRDefault="004A19BE" w:rsidP="00716154">
      <w:pPr>
        <w:pStyle w:val="Paragraphedeliste"/>
        <w:numPr>
          <w:ilvl w:val="2"/>
          <w:numId w:val="15"/>
        </w:numPr>
        <w:spacing w:line="360" w:lineRule="auto"/>
        <w:rPr>
          <w:rFonts w:asciiTheme="majorHAnsi" w:hAnsiTheme="majorHAnsi" w:cstheme="majorHAnsi"/>
          <w:color w:val="010302"/>
          <w:lang w:val="fr-FR"/>
        </w:rPr>
      </w:pPr>
      <w:r w:rsidRPr="003F4403">
        <w:rPr>
          <w:rFonts w:asciiTheme="majorHAnsi" w:hAnsiTheme="majorHAnsi" w:cstheme="majorHAnsi"/>
          <w:color w:val="000000"/>
          <w:lang w:val="fr-FR"/>
        </w:rPr>
        <w:t>Les</w:t>
      </w:r>
      <w:r w:rsidR="006B70C3" w:rsidRPr="003F4403">
        <w:rPr>
          <w:rFonts w:asciiTheme="majorHAnsi" w:hAnsiTheme="majorHAnsi" w:cstheme="majorHAnsi"/>
          <w:color w:val="000000"/>
          <w:lang w:val="fr-FR"/>
        </w:rPr>
        <w:t xml:space="preserve"> attestations de la bonne exécution des travaux</w:t>
      </w:r>
      <w:r w:rsidR="006B70C3" w:rsidRPr="003F4403">
        <w:rPr>
          <w:rFonts w:asciiTheme="majorHAnsi" w:hAnsiTheme="majorHAnsi" w:cstheme="majorHAnsi"/>
          <w:color w:val="000000"/>
          <w:spacing w:val="30"/>
          <w:lang w:val="fr-FR"/>
        </w:rPr>
        <w:t xml:space="preserve">. </w:t>
      </w:r>
      <w:r w:rsidR="006B70C3" w:rsidRPr="003F4403">
        <w:rPr>
          <w:rFonts w:asciiTheme="majorHAnsi" w:hAnsiTheme="majorHAnsi" w:cstheme="majorHAnsi"/>
          <w:color w:val="010302"/>
          <w:lang w:val="fr-FR"/>
        </w:rPr>
        <w:t xml:space="preserve">  </w:t>
      </w:r>
    </w:p>
    <w:p w14:paraId="27B82983" w14:textId="77777777" w:rsidR="005102F4" w:rsidRPr="003F4403" w:rsidRDefault="005102F4">
      <w:pPr>
        <w:rPr>
          <w:rFonts w:asciiTheme="majorHAnsi" w:hAnsiTheme="majorHAnsi" w:cstheme="majorHAnsi"/>
          <w:color w:val="000000" w:themeColor="text1"/>
          <w:sz w:val="24"/>
          <w:szCs w:val="24"/>
          <w:lang w:val="fr-FR"/>
        </w:rPr>
      </w:pPr>
    </w:p>
    <w:p w14:paraId="00B67F6D" w14:textId="75CD8DC8" w:rsidR="005102F4" w:rsidRPr="003F4403" w:rsidRDefault="006B70C3" w:rsidP="00FD284D">
      <w:pPr>
        <w:pStyle w:val="Titre2"/>
        <w:spacing w:before="0"/>
        <w:rPr>
          <w:rStyle w:val="Titre2Car"/>
          <w:rFonts w:cstheme="majorHAnsi"/>
          <w:b/>
          <w:lang w:val="fr-FR"/>
        </w:rPr>
      </w:pPr>
      <w:bookmarkStart w:id="30" w:name="_Toc209703209"/>
      <w:r w:rsidRPr="003F4403">
        <w:rPr>
          <w:rStyle w:val="Titre2Car"/>
          <w:rFonts w:cstheme="majorHAnsi"/>
          <w:b/>
          <w:lang w:val="fr-FR"/>
        </w:rPr>
        <w:t xml:space="preserve">4.4.  </w:t>
      </w:r>
      <w:r w:rsidR="006B23F6" w:rsidRPr="003F4403">
        <w:rPr>
          <w:rStyle w:val="Titre2Car"/>
          <w:rFonts w:cstheme="majorHAnsi"/>
          <w:b/>
          <w:lang w:val="fr-FR"/>
        </w:rPr>
        <w:t xml:space="preserve">Démolition et </w:t>
      </w:r>
      <w:r w:rsidR="00607CCD" w:rsidRPr="003F4403">
        <w:rPr>
          <w:rStyle w:val="Titre2Car"/>
          <w:rFonts w:cstheme="majorHAnsi"/>
          <w:b/>
          <w:lang w:val="fr-FR"/>
        </w:rPr>
        <w:t>dépose</w:t>
      </w:r>
      <w:r w:rsidR="006B23F6" w:rsidRPr="003F4403">
        <w:rPr>
          <w:rStyle w:val="Titre2Car"/>
          <w:rFonts w:cstheme="majorHAnsi"/>
          <w:b/>
          <w:lang w:val="fr-FR"/>
        </w:rPr>
        <w:t xml:space="preserve"> avec </w:t>
      </w:r>
      <w:r w:rsidR="00607CCD" w:rsidRPr="003F4403">
        <w:rPr>
          <w:rStyle w:val="Titre2Car"/>
          <w:rFonts w:cstheme="majorHAnsi"/>
          <w:b/>
          <w:lang w:val="fr-FR"/>
        </w:rPr>
        <w:t>évacuation</w:t>
      </w:r>
      <w:r w:rsidR="006B23F6" w:rsidRPr="003F4403">
        <w:rPr>
          <w:rStyle w:val="Titre2Car"/>
          <w:rFonts w:cstheme="majorHAnsi"/>
          <w:b/>
          <w:lang w:val="fr-FR"/>
        </w:rPr>
        <w:t xml:space="preserve"> de produit de </w:t>
      </w:r>
      <w:r w:rsidR="00607CCD" w:rsidRPr="003F4403">
        <w:rPr>
          <w:rStyle w:val="Titre2Car"/>
          <w:rFonts w:cstheme="majorHAnsi"/>
          <w:b/>
          <w:lang w:val="fr-FR"/>
        </w:rPr>
        <w:t>dépose</w:t>
      </w:r>
      <w:r w:rsidR="006B23F6" w:rsidRPr="003F4403">
        <w:rPr>
          <w:rStyle w:val="Titre2Car"/>
          <w:rFonts w:cstheme="majorHAnsi"/>
          <w:b/>
          <w:lang w:val="fr-FR"/>
        </w:rPr>
        <w:t xml:space="preserve"> et démolition</w:t>
      </w:r>
      <w:bookmarkEnd w:id="30"/>
    </w:p>
    <w:p w14:paraId="0C1FA8FF" w14:textId="77777777" w:rsidR="00912D73" w:rsidRPr="003F4403" w:rsidRDefault="00912D73" w:rsidP="00912D73">
      <w:pPr>
        <w:widowControl/>
        <w:spacing w:before="100" w:beforeAutospacing="1" w:after="100" w:afterAutospacing="1" w:line="360" w:lineRule="auto"/>
        <w:rPr>
          <w:rFonts w:ascii="Times New Roman" w:eastAsia="Times New Roman" w:hAnsi="Times New Roman" w:cs="Times New Roman"/>
          <w:szCs w:val="24"/>
          <w:lang w:val="fr-FR" w:eastAsia="fr-FR"/>
        </w:rPr>
      </w:pPr>
      <w:r w:rsidRPr="003F4403">
        <w:rPr>
          <w:rFonts w:ascii="Times New Roman" w:eastAsia="Times New Roman" w:hAnsi="Times New Roman" w:cs="Times New Roman"/>
          <w:szCs w:val="24"/>
          <w:lang w:val="fr-FR" w:eastAsia="fr-FR"/>
        </w:rPr>
        <w:t>Le présent poste inclut la dépose et l'évacuation de tous les équipements électriques existants qui ne sont pas conservés (anciens luminaires, câbles, conduits, appareillages, tableaux divisionnaires).</w:t>
      </w:r>
    </w:p>
    <w:p w14:paraId="5E6B0385" w14:textId="77777777" w:rsidR="00912D73" w:rsidRPr="003F4403" w:rsidRDefault="00912D73" w:rsidP="00912D73">
      <w:pPr>
        <w:widowControl/>
        <w:spacing w:before="100" w:beforeAutospacing="1" w:after="100" w:afterAutospacing="1" w:line="360" w:lineRule="auto"/>
        <w:rPr>
          <w:rFonts w:ascii="Times New Roman" w:eastAsia="Times New Roman" w:hAnsi="Times New Roman" w:cs="Times New Roman"/>
          <w:szCs w:val="24"/>
          <w:lang w:val="fr-FR" w:eastAsia="fr-FR"/>
        </w:rPr>
      </w:pPr>
      <w:r w:rsidRPr="003F4403">
        <w:rPr>
          <w:rFonts w:ascii="Times New Roman" w:eastAsia="Times New Roman" w:hAnsi="Times New Roman" w:cs="Times New Roman"/>
          <w:b/>
          <w:bCs/>
          <w:szCs w:val="24"/>
          <w:lang w:val="fr-FR" w:eastAsia="fr-FR"/>
        </w:rPr>
        <w:t>Procédure de Sécurité :</w:t>
      </w:r>
      <w:r w:rsidRPr="003F4403">
        <w:rPr>
          <w:rFonts w:ascii="Times New Roman" w:eastAsia="Times New Roman" w:hAnsi="Times New Roman" w:cs="Times New Roman"/>
          <w:szCs w:val="24"/>
          <w:lang w:val="fr-FR" w:eastAsia="fr-FR"/>
        </w:rPr>
        <w:t xml:space="preserve"> </w:t>
      </w:r>
    </w:p>
    <w:p w14:paraId="49E0F52B" w14:textId="4A72DEEE" w:rsidR="00912D73" w:rsidRPr="003F4403" w:rsidRDefault="00912D73" w:rsidP="001C0B6B">
      <w:pPr>
        <w:widowControl/>
        <w:spacing w:before="100" w:beforeAutospacing="1" w:after="100" w:afterAutospacing="1" w:line="360" w:lineRule="auto"/>
        <w:ind w:firstLine="720"/>
        <w:rPr>
          <w:rFonts w:ascii="Times New Roman" w:eastAsia="Times New Roman" w:hAnsi="Times New Roman" w:cs="Times New Roman"/>
          <w:szCs w:val="24"/>
          <w:lang w:val="fr-FR" w:eastAsia="fr-FR"/>
        </w:rPr>
      </w:pPr>
      <w:r w:rsidRPr="003F4403">
        <w:rPr>
          <w:rFonts w:ascii="Times New Roman" w:eastAsia="Times New Roman" w:hAnsi="Times New Roman" w:cs="Times New Roman"/>
          <w:szCs w:val="24"/>
          <w:lang w:val="fr-FR" w:eastAsia="fr-FR"/>
        </w:rPr>
        <w:t xml:space="preserve">L'opération de dépose des équipements électriques est conditionnée à la </w:t>
      </w:r>
      <w:r w:rsidRPr="003F4403">
        <w:rPr>
          <w:rFonts w:ascii="Times New Roman" w:eastAsia="Times New Roman" w:hAnsi="Times New Roman" w:cs="Times New Roman"/>
          <w:b/>
          <w:bCs/>
          <w:szCs w:val="24"/>
          <w:lang w:val="fr-FR" w:eastAsia="fr-FR"/>
        </w:rPr>
        <w:t>Mise Hors Tension (MHT)</w:t>
      </w:r>
      <w:r w:rsidRPr="003F4403">
        <w:rPr>
          <w:rFonts w:ascii="Times New Roman" w:eastAsia="Times New Roman" w:hAnsi="Times New Roman" w:cs="Times New Roman"/>
          <w:szCs w:val="24"/>
          <w:lang w:val="fr-FR" w:eastAsia="fr-FR"/>
        </w:rPr>
        <w:t xml:space="preserve"> complète du réseau concerné. L'Entrepreneur est tenu d'établir une </w:t>
      </w:r>
      <w:r w:rsidRPr="003F4403">
        <w:rPr>
          <w:rFonts w:ascii="Times New Roman" w:eastAsia="Times New Roman" w:hAnsi="Times New Roman" w:cs="Times New Roman"/>
          <w:b/>
          <w:bCs/>
          <w:szCs w:val="24"/>
          <w:lang w:val="fr-FR" w:eastAsia="fr-FR"/>
        </w:rPr>
        <w:t>procédure de consignation</w:t>
      </w:r>
      <w:r w:rsidRPr="003F4403">
        <w:rPr>
          <w:rFonts w:ascii="Times New Roman" w:eastAsia="Times New Roman" w:hAnsi="Times New Roman" w:cs="Times New Roman"/>
          <w:szCs w:val="24"/>
          <w:lang w:val="fr-FR" w:eastAsia="fr-FR"/>
        </w:rPr>
        <w:t xml:space="preserve"> des circuits (ou de l'ensemble du réseau si nécessaire) et de procéder aux travaux uniquement après s'être assuré de l'absence totale de tension (VAT - Vérification d'Absence de Tension).</w:t>
      </w:r>
    </w:p>
    <w:p w14:paraId="14CB0D9C" w14:textId="77777777" w:rsidR="00912D73" w:rsidRPr="003F4403" w:rsidRDefault="00912D73" w:rsidP="00912D73">
      <w:pPr>
        <w:widowControl/>
        <w:spacing w:before="100" w:beforeAutospacing="1" w:after="100" w:afterAutospacing="1" w:line="360" w:lineRule="auto"/>
        <w:rPr>
          <w:rFonts w:ascii="Times New Roman" w:eastAsia="Times New Roman" w:hAnsi="Times New Roman" w:cs="Times New Roman"/>
          <w:szCs w:val="24"/>
          <w:lang w:val="fr-FR" w:eastAsia="fr-FR"/>
        </w:rPr>
      </w:pPr>
      <w:r w:rsidRPr="003F4403">
        <w:rPr>
          <w:rFonts w:ascii="Times New Roman" w:eastAsia="Times New Roman" w:hAnsi="Times New Roman" w:cs="Times New Roman"/>
          <w:b/>
          <w:bCs/>
          <w:szCs w:val="24"/>
          <w:lang w:val="fr-FR" w:eastAsia="fr-FR"/>
        </w:rPr>
        <w:t>Habilitations :</w:t>
      </w:r>
      <w:r w:rsidRPr="003F4403">
        <w:rPr>
          <w:rFonts w:ascii="Times New Roman" w:eastAsia="Times New Roman" w:hAnsi="Times New Roman" w:cs="Times New Roman"/>
          <w:szCs w:val="24"/>
          <w:lang w:val="fr-FR" w:eastAsia="fr-FR"/>
        </w:rPr>
        <w:t xml:space="preserve"> </w:t>
      </w:r>
    </w:p>
    <w:p w14:paraId="562A5467" w14:textId="33DF3398" w:rsidR="00912D73" w:rsidRPr="003F4403" w:rsidRDefault="00912D73" w:rsidP="001C0B6B">
      <w:pPr>
        <w:widowControl/>
        <w:spacing w:before="100" w:beforeAutospacing="1" w:after="100" w:afterAutospacing="1" w:line="360" w:lineRule="auto"/>
        <w:ind w:firstLine="720"/>
        <w:rPr>
          <w:rFonts w:ascii="Times New Roman" w:eastAsia="Times New Roman" w:hAnsi="Times New Roman" w:cs="Times New Roman"/>
          <w:szCs w:val="24"/>
          <w:lang w:val="fr-FR" w:eastAsia="fr-FR"/>
        </w:rPr>
      </w:pPr>
      <w:r w:rsidRPr="003F4403">
        <w:rPr>
          <w:rFonts w:ascii="Times New Roman" w:eastAsia="Times New Roman" w:hAnsi="Times New Roman" w:cs="Times New Roman"/>
          <w:szCs w:val="24"/>
          <w:lang w:val="fr-FR" w:eastAsia="fr-FR"/>
        </w:rPr>
        <w:t xml:space="preserve">Seul du personnel qualifié et </w:t>
      </w:r>
      <w:r w:rsidRPr="003F4403">
        <w:rPr>
          <w:rFonts w:ascii="Times New Roman" w:eastAsia="Times New Roman" w:hAnsi="Times New Roman" w:cs="Times New Roman"/>
          <w:b/>
          <w:bCs/>
          <w:szCs w:val="24"/>
          <w:lang w:val="fr-FR" w:eastAsia="fr-FR"/>
        </w:rPr>
        <w:t>titulaire des habilitations électriques</w:t>
      </w:r>
      <w:r w:rsidRPr="003F4403">
        <w:rPr>
          <w:rFonts w:ascii="Times New Roman" w:eastAsia="Times New Roman" w:hAnsi="Times New Roman" w:cs="Times New Roman"/>
          <w:szCs w:val="24"/>
          <w:lang w:val="fr-FR" w:eastAsia="fr-FR"/>
        </w:rPr>
        <w:t xml:space="preserve"> requises pour les travaux hors tension (B1V, BR ou équivalent selon la tension) est autorisé à effectuer les opérations de dépose.</w:t>
      </w:r>
    </w:p>
    <w:p w14:paraId="4503103F" w14:textId="77777777" w:rsidR="00912D73" w:rsidRPr="003F4403" w:rsidRDefault="00912D73" w:rsidP="00912D73">
      <w:pPr>
        <w:widowControl/>
        <w:spacing w:before="100" w:beforeAutospacing="1" w:after="100" w:afterAutospacing="1" w:line="360" w:lineRule="auto"/>
        <w:rPr>
          <w:rFonts w:ascii="Times New Roman" w:eastAsia="Times New Roman" w:hAnsi="Times New Roman" w:cs="Times New Roman"/>
          <w:szCs w:val="24"/>
          <w:lang w:val="fr-FR" w:eastAsia="fr-FR"/>
        </w:rPr>
      </w:pPr>
      <w:r w:rsidRPr="003F4403">
        <w:rPr>
          <w:rFonts w:ascii="Times New Roman" w:eastAsia="Times New Roman" w:hAnsi="Times New Roman" w:cs="Times New Roman"/>
          <w:b/>
          <w:bCs/>
          <w:szCs w:val="24"/>
          <w:lang w:val="fr-FR" w:eastAsia="fr-FR"/>
        </w:rPr>
        <w:t>Dépose et Évacuation :</w:t>
      </w:r>
      <w:r w:rsidRPr="003F4403">
        <w:rPr>
          <w:rFonts w:ascii="Times New Roman" w:eastAsia="Times New Roman" w:hAnsi="Times New Roman" w:cs="Times New Roman"/>
          <w:szCs w:val="24"/>
          <w:lang w:val="fr-FR" w:eastAsia="fr-FR"/>
        </w:rPr>
        <w:t xml:space="preserve"> </w:t>
      </w:r>
    </w:p>
    <w:p w14:paraId="30F4CED5" w14:textId="4CD5E6C6" w:rsidR="00912D73" w:rsidRPr="003F4403" w:rsidRDefault="00912D73" w:rsidP="001C0B6B">
      <w:pPr>
        <w:widowControl/>
        <w:spacing w:before="100" w:beforeAutospacing="1" w:after="100" w:afterAutospacing="1" w:line="360" w:lineRule="auto"/>
        <w:ind w:firstLine="720"/>
        <w:rPr>
          <w:rFonts w:ascii="Times New Roman" w:eastAsia="Times New Roman" w:hAnsi="Times New Roman" w:cs="Times New Roman"/>
          <w:szCs w:val="24"/>
          <w:lang w:val="fr-FR" w:eastAsia="fr-FR"/>
        </w:rPr>
      </w:pPr>
      <w:r w:rsidRPr="003F4403">
        <w:rPr>
          <w:rFonts w:ascii="Times New Roman" w:eastAsia="Times New Roman" w:hAnsi="Times New Roman" w:cs="Times New Roman"/>
          <w:szCs w:val="24"/>
          <w:lang w:val="fr-FR" w:eastAsia="fr-FR"/>
        </w:rPr>
        <w:t xml:space="preserve">La dépose sera réalisée sans endommager les ouvrages conservés. Tous les déchets (câbles, plastiques, métaux, DEEE) devront être triés et évacués vers des </w:t>
      </w:r>
      <w:r w:rsidRPr="003F4403">
        <w:rPr>
          <w:rFonts w:ascii="Times New Roman" w:eastAsia="Times New Roman" w:hAnsi="Times New Roman" w:cs="Times New Roman"/>
          <w:b/>
          <w:bCs/>
          <w:szCs w:val="24"/>
          <w:lang w:val="fr-FR" w:eastAsia="fr-FR"/>
        </w:rPr>
        <w:t>filières agréées</w:t>
      </w:r>
      <w:r w:rsidRPr="003F4403">
        <w:rPr>
          <w:rFonts w:ascii="Times New Roman" w:eastAsia="Times New Roman" w:hAnsi="Times New Roman" w:cs="Times New Roman"/>
          <w:szCs w:val="24"/>
          <w:lang w:val="fr-FR" w:eastAsia="fr-FR"/>
        </w:rPr>
        <w:t xml:space="preserve"> par l'Entrepreneur, qui devra fournir les Bordereaux de Suivi de Déchets (BSD).</w:t>
      </w:r>
    </w:p>
    <w:p w14:paraId="24E512B1" w14:textId="77777777" w:rsidR="00912D73" w:rsidRPr="003F4403" w:rsidRDefault="00912D73" w:rsidP="00912D73">
      <w:pPr>
        <w:widowControl/>
        <w:spacing w:before="100" w:beforeAutospacing="1" w:after="100" w:afterAutospacing="1" w:line="360" w:lineRule="auto"/>
        <w:rPr>
          <w:rFonts w:ascii="Times New Roman" w:eastAsia="Times New Roman" w:hAnsi="Times New Roman" w:cs="Times New Roman"/>
          <w:szCs w:val="24"/>
          <w:lang w:val="fr-FR" w:eastAsia="fr-FR"/>
        </w:rPr>
      </w:pPr>
      <w:r w:rsidRPr="003F4403">
        <w:rPr>
          <w:rFonts w:ascii="Times New Roman" w:eastAsia="Times New Roman" w:hAnsi="Times New Roman" w:cs="Times New Roman"/>
          <w:b/>
          <w:bCs/>
          <w:szCs w:val="24"/>
          <w:lang w:val="fr-FR" w:eastAsia="fr-FR"/>
        </w:rPr>
        <w:t>Reprise des Ouvrages :</w:t>
      </w:r>
      <w:r w:rsidRPr="003F4403">
        <w:rPr>
          <w:rFonts w:ascii="Times New Roman" w:eastAsia="Times New Roman" w:hAnsi="Times New Roman" w:cs="Times New Roman"/>
          <w:szCs w:val="24"/>
          <w:lang w:val="fr-FR" w:eastAsia="fr-FR"/>
        </w:rPr>
        <w:t xml:space="preserve"> </w:t>
      </w:r>
    </w:p>
    <w:p w14:paraId="3AAF8BEF" w14:textId="21932452" w:rsidR="00912D73" w:rsidRPr="003F4403" w:rsidRDefault="00912D73" w:rsidP="001C0B6B">
      <w:pPr>
        <w:widowControl/>
        <w:spacing w:before="100" w:beforeAutospacing="1" w:after="100" w:afterAutospacing="1" w:line="360" w:lineRule="auto"/>
        <w:ind w:firstLine="720"/>
        <w:rPr>
          <w:rFonts w:ascii="Times New Roman" w:eastAsia="Times New Roman" w:hAnsi="Times New Roman" w:cs="Times New Roman"/>
          <w:szCs w:val="24"/>
          <w:lang w:val="fr-FR" w:eastAsia="fr-FR"/>
        </w:rPr>
      </w:pPr>
      <w:r w:rsidRPr="003F4403">
        <w:rPr>
          <w:rFonts w:ascii="Times New Roman" w:eastAsia="Times New Roman" w:hAnsi="Times New Roman" w:cs="Times New Roman"/>
          <w:szCs w:val="24"/>
          <w:lang w:val="fr-FR" w:eastAsia="fr-FR"/>
        </w:rPr>
        <w:t>L'Entrepreneur est responsable du rebouchage et de la reprise en maçonnerie des saignées et des trous laissés par les équipements déposés.</w:t>
      </w:r>
    </w:p>
    <w:p w14:paraId="51FB6FAF" w14:textId="53E36D2A" w:rsidR="005102F4" w:rsidRPr="003F4403" w:rsidRDefault="00F8713E" w:rsidP="00F20089">
      <w:pPr>
        <w:pStyle w:val="Titre2"/>
        <w:spacing w:before="0"/>
        <w:rPr>
          <w:rFonts w:cstheme="majorHAnsi"/>
          <w:lang w:val="fr-FR"/>
        </w:rPr>
      </w:pPr>
      <w:bookmarkStart w:id="31" w:name="_Toc209703210"/>
      <w:r w:rsidRPr="003F4403">
        <w:rPr>
          <w:rStyle w:val="Titre2Car"/>
          <w:rFonts w:cstheme="majorHAnsi"/>
          <w:b/>
          <w:lang w:val="fr-FR"/>
        </w:rPr>
        <w:lastRenderedPageBreak/>
        <w:t>4</w:t>
      </w:r>
      <w:r w:rsidR="008C5C13" w:rsidRPr="003F4403">
        <w:rPr>
          <w:rStyle w:val="Titre2Car"/>
          <w:rFonts w:cstheme="majorHAnsi"/>
          <w:b/>
          <w:lang w:val="fr-FR"/>
        </w:rPr>
        <w:t>.5 Mise hors tension</w:t>
      </w:r>
      <w:bookmarkEnd w:id="31"/>
    </w:p>
    <w:p w14:paraId="02C8E4B6" w14:textId="77777777" w:rsidR="000F2B6A" w:rsidRPr="003F4403" w:rsidRDefault="000F2B6A" w:rsidP="004F1939">
      <w:pPr>
        <w:pStyle w:val="NormalWeb"/>
        <w:spacing w:line="360" w:lineRule="auto"/>
        <w:ind w:firstLine="720"/>
        <w:rPr>
          <w:rFonts w:eastAsia="Times New Roman"/>
          <w:sz w:val="22"/>
          <w:szCs w:val="22"/>
          <w:lang w:val="fr-FR" w:eastAsia="fr-FR"/>
        </w:rPr>
      </w:pPr>
      <w:r w:rsidRPr="003F4403">
        <w:rPr>
          <w:sz w:val="22"/>
          <w:szCs w:val="22"/>
          <w:lang w:val="fr-FR"/>
        </w:rPr>
        <w:t>Cette prestation, forfaitaire, couvre l'intégralité des étapes nécessaires à la sécurisation des personnes et des biens avant toute intervention sur les installations électriques existantes devant être déposées, y compris les frais de personnel habilité et le matériel de consignation.</w:t>
      </w:r>
    </w:p>
    <w:p w14:paraId="6FFAD874" w14:textId="75BC5331" w:rsidR="000F2B6A" w:rsidRPr="003F4403" w:rsidRDefault="009B01AC" w:rsidP="00A230E0">
      <w:pPr>
        <w:pStyle w:val="Titre3"/>
        <w:spacing w:line="360" w:lineRule="auto"/>
        <w:rPr>
          <w:sz w:val="22"/>
          <w:szCs w:val="22"/>
          <w:lang w:val="fr-FR"/>
        </w:rPr>
      </w:pPr>
      <w:bookmarkStart w:id="32" w:name="_Toc209703211"/>
      <w:r w:rsidRPr="003F4403">
        <w:rPr>
          <w:lang w:val="fr-FR"/>
        </w:rPr>
        <w:t xml:space="preserve">4.5.1. </w:t>
      </w:r>
      <w:r w:rsidR="000F2B6A" w:rsidRPr="003F4403">
        <w:rPr>
          <w:sz w:val="22"/>
          <w:szCs w:val="22"/>
          <w:lang w:val="fr-FR"/>
        </w:rPr>
        <w:t xml:space="preserve">Obligations </w:t>
      </w:r>
      <w:bookmarkEnd w:id="32"/>
      <w:r w:rsidR="004B50C1" w:rsidRPr="003F4403">
        <w:rPr>
          <w:sz w:val="22"/>
          <w:szCs w:val="22"/>
          <w:lang w:val="fr-FR"/>
        </w:rPr>
        <w:t>d’entrepreneur</w:t>
      </w:r>
    </w:p>
    <w:p w14:paraId="054EDF25" w14:textId="77777777" w:rsidR="000F2B6A" w:rsidRPr="003F4403" w:rsidRDefault="000F2B6A" w:rsidP="000F2B6A">
      <w:pPr>
        <w:pStyle w:val="NormalWeb"/>
        <w:numPr>
          <w:ilvl w:val="0"/>
          <w:numId w:val="18"/>
        </w:numPr>
        <w:spacing w:before="100" w:after="100" w:line="360" w:lineRule="auto"/>
        <w:rPr>
          <w:sz w:val="22"/>
          <w:szCs w:val="22"/>
          <w:lang w:val="fr-FR"/>
        </w:rPr>
      </w:pPr>
      <w:r w:rsidRPr="003F4403">
        <w:rPr>
          <w:b/>
          <w:bCs/>
          <w:sz w:val="22"/>
          <w:szCs w:val="22"/>
          <w:lang w:val="fr-FR"/>
        </w:rPr>
        <w:t>Habilitations :</w:t>
      </w:r>
      <w:r w:rsidRPr="003F4403">
        <w:rPr>
          <w:sz w:val="22"/>
          <w:szCs w:val="22"/>
          <w:lang w:val="fr-FR"/>
        </w:rPr>
        <w:t xml:space="preserve"> L’ensemble des opérations de consignation, déconsignation et de travaux sur les équipements électriques (même hors tension) doit être réalisé exclusivement par du personnel titulaire des </w:t>
      </w:r>
      <w:r w:rsidRPr="003F4403">
        <w:rPr>
          <w:b/>
          <w:bCs/>
          <w:sz w:val="22"/>
          <w:szCs w:val="22"/>
          <w:lang w:val="fr-FR"/>
        </w:rPr>
        <w:t>habilitations électriques</w:t>
      </w:r>
      <w:r w:rsidRPr="003F4403">
        <w:rPr>
          <w:sz w:val="22"/>
          <w:szCs w:val="22"/>
          <w:lang w:val="fr-FR"/>
        </w:rPr>
        <w:t xml:space="preserve"> adéquates, conformément à la réglementation en vigueur (norme NF C 18-510 et Code du Travail). L'Entrepreneur devra fournir la liste des habilitations des intervenants concernés.</w:t>
      </w:r>
    </w:p>
    <w:p w14:paraId="3DD3425E" w14:textId="77777777" w:rsidR="000F2B6A" w:rsidRPr="003F4403" w:rsidRDefault="000F2B6A" w:rsidP="000F2B6A">
      <w:pPr>
        <w:pStyle w:val="NormalWeb"/>
        <w:numPr>
          <w:ilvl w:val="0"/>
          <w:numId w:val="18"/>
        </w:numPr>
        <w:spacing w:before="100" w:after="100" w:line="360" w:lineRule="auto"/>
        <w:rPr>
          <w:sz w:val="22"/>
          <w:szCs w:val="22"/>
          <w:lang w:val="fr-FR"/>
        </w:rPr>
      </w:pPr>
      <w:r w:rsidRPr="003F4403">
        <w:rPr>
          <w:b/>
          <w:bCs/>
          <w:sz w:val="22"/>
          <w:szCs w:val="22"/>
          <w:lang w:val="fr-FR"/>
        </w:rPr>
        <w:t>Procédure de Consignation :</w:t>
      </w:r>
      <w:r w:rsidRPr="003F4403">
        <w:rPr>
          <w:sz w:val="22"/>
          <w:szCs w:val="22"/>
          <w:lang w:val="fr-FR"/>
        </w:rPr>
        <w:t xml:space="preserve"> Avant le début de toute dépose ou démolition, l'Entrepreneur devra rédiger et faire valider par la Maîtrise d'Œuvre un </w:t>
      </w:r>
      <w:r w:rsidRPr="003F4403">
        <w:rPr>
          <w:b/>
          <w:bCs/>
          <w:sz w:val="22"/>
          <w:szCs w:val="22"/>
          <w:lang w:val="fr-FR"/>
        </w:rPr>
        <w:t>document d'analyse des risques</w:t>
      </w:r>
      <w:r w:rsidRPr="003F4403">
        <w:rPr>
          <w:sz w:val="22"/>
          <w:szCs w:val="22"/>
          <w:lang w:val="fr-FR"/>
        </w:rPr>
        <w:t xml:space="preserve"> et le </w:t>
      </w:r>
      <w:r w:rsidRPr="003F4403">
        <w:rPr>
          <w:b/>
          <w:bCs/>
          <w:sz w:val="22"/>
          <w:szCs w:val="22"/>
          <w:lang w:val="fr-FR"/>
        </w:rPr>
        <w:t>mode opératoire de consignation</w:t>
      </w:r>
      <w:r w:rsidRPr="003F4403">
        <w:rPr>
          <w:sz w:val="22"/>
          <w:szCs w:val="22"/>
          <w:lang w:val="fr-FR"/>
        </w:rPr>
        <w:t xml:space="preserve"> (ou de séparation électrique) des circuits concernés.</w:t>
      </w:r>
    </w:p>
    <w:p w14:paraId="6CA5E544" w14:textId="24196AC9" w:rsidR="000F2B6A" w:rsidRPr="003F4403" w:rsidRDefault="009B01AC" w:rsidP="00A230E0">
      <w:pPr>
        <w:pStyle w:val="Titre3"/>
        <w:spacing w:line="360" w:lineRule="auto"/>
        <w:rPr>
          <w:sz w:val="22"/>
          <w:szCs w:val="22"/>
          <w:lang w:val="fr-FR"/>
        </w:rPr>
      </w:pPr>
      <w:bookmarkStart w:id="33" w:name="_Toc209703212"/>
      <w:r w:rsidRPr="003F4403">
        <w:rPr>
          <w:lang w:val="fr-FR"/>
        </w:rPr>
        <w:t xml:space="preserve">4.5.2. </w:t>
      </w:r>
      <w:r w:rsidR="000F2B6A" w:rsidRPr="003F4403">
        <w:rPr>
          <w:sz w:val="22"/>
          <w:szCs w:val="22"/>
          <w:lang w:val="fr-FR"/>
        </w:rPr>
        <w:t>Étapes de la Consignation</w:t>
      </w:r>
      <w:bookmarkEnd w:id="33"/>
    </w:p>
    <w:p w14:paraId="335948BB" w14:textId="77777777" w:rsidR="000F2B6A" w:rsidRPr="003F4403" w:rsidRDefault="000F2B6A" w:rsidP="000F2B6A">
      <w:pPr>
        <w:pStyle w:val="NormalWeb"/>
        <w:spacing w:line="360" w:lineRule="auto"/>
        <w:rPr>
          <w:sz w:val="22"/>
          <w:szCs w:val="22"/>
          <w:lang w:val="fr-FR"/>
        </w:rPr>
      </w:pPr>
      <w:r w:rsidRPr="003F4403">
        <w:rPr>
          <w:sz w:val="22"/>
          <w:szCs w:val="22"/>
          <w:lang w:val="fr-FR"/>
        </w:rPr>
        <w:t>La mise hors tension et la consignation des équipements électriques à déposer doivent être réalisées selon la procédure suivante, dans l'ordre strict :</w:t>
      </w:r>
    </w:p>
    <w:p w14:paraId="0347FE7C" w14:textId="77777777" w:rsidR="000F2B6A" w:rsidRPr="003F4403" w:rsidRDefault="000F2B6A" w:rsidP="000F2B6A">
      <w:pPr>
        <w:pStyle w:val="NormalWeb"/>
        <w:numPr>
          <w:ilvl w:val="0"/>
          <w:numId w:val="19"/>
        </w:numPr>
        <w:spacing w:before="100" w:after="100" w:line="360" w:lineRule="auto"/>
        <w:rPr>
          <w:sz w:val="22"/>
          <w:szCs w:val="22"/>
          <w:lang w:val="fr-FR"/>
        </w:rPr>
      </w:pPr>
      <w:r w:rsidRPr="003F4403">
        <w:rPr>
          <w:b/>
          <w:bCs/>
          <w:sz w:val="22"/>
          <w:szCs w:val="22"/>
          <w:lang w:val="fr-FR"/>
        </w:rPr>
        <w:t>Séparation :</w:t>
      </w:r>
      <w:r w:rsidRPr="003F4403">
        <w:rPr>
          <w:sz w:val="22"/>
          <w:szCs w:val="22"/>
          <w:lang w:val="fr-FR"/>
        </w:rPr>
        <w:t xml:space="preserve"> Isoler l’ouvrage de la source de tension (ouverture de disjoncteur général et des départs concernés).</w:t>
      </w:r>
    </w:p>
    <w:p w14:paraId="7BFA98A2" w14:textId="77777777" w:rsidR="000F2B6A" w:rsidRPr="003F4403" w:rsidRDefault="000F2B6A" w:rsidP="000F2B6A">
      <w:pPr>
        <w:pStyle w:val="NormalWeb"/>
        <w:numPr>
          <w:ilvl w:val="0"/>
          <w:numId w:val="19"/>
        </w:numPr>
        <w:spacing w:before="100" w:after="100" w:line="360" w:lineRule="auto"/>
        <w:rPr>
          <w:sz w:val="22"/>
          <w:szCs w:val="22"/>
          <w:lang w:val="fr-FR"/>
        </w:rPr>
      </w:pPr>
      <w:r w:rsidRPr="003F4403">
        <w:rPr>
          <w:b/>
          <w:bCs/>
          <w:sz w:val="22"/>
          <w:szCs w:val="22"/>
          <w:lang w:val="fr-FR"/>
        </w:rPr>
        <w:t>Condamnation :</w:t>
      </w:r>
      <w:r w:rsidRPr="003F4403">
        <w:rPr>
          <w:sz w:val="22"/>
          <w:szCs w:val="22"/>
          <w:lang w:val="fr-FR"/>
        </w:rPr>
        <w:t xml:space="preserve"> Verrouiller l’organe de séparation en position ouverte à l’aide d’un cadenas de consignation et apposer une étiquette mentionnant l’interdiction de manœuvre.</w:t>
      </w:r>
    </w:p>
    <w:p w14:paraId="57BE8AE5" w14:textId="77777777" w:rsidR="000F2B6A" w:rsidRPr="003F4403" w:rsidRDefault="000F2B6A" w:rsidP="000F2B6A">
      <w:pPr>
        <w:pStyle w:val="NormalWeb"/>
        <w:numPr>
          <w:ilvl w:val="0"/>
          <w:numId w:val="19"/>
        </w:numPr>
        <w:spacing w:before="100" w:after="100" w:line="360" w:lineRule="auto"/>
        <w:rPr>
          <w:sz w:val="22"/>
          <w:szCs w:val="22"/>
          <w:lang w:val="fr-FR"/>
        </w:rPr>
      </w:pPr>
      <w:r w:rsidRPr="003F4403">
        <w:rPr>
          <w:b/>
          <w:bCs/>
          <w:sz w:val="22"/>
          <w:szCs w:val="22"/>
          <w:lang w:val="fr-FR"/>
        </w:rPr>
        <w:t>Identification :</w:t>
      </w:r>
      <w:r w:rsidRPr="003F4403">
        <w:rPr>
          <w:sz w:val="22"/>
          <w:szCs w:val="22"/>
          <w:lang w:val="fr-FR"/>
        </w:rPr>
        <w:t xml:space="preserve"> S’assurer que les circuits consignés sont bien ceux sur lesquels l’intervention est prévue.</w:t>
      </w:r>
    </w:p>
    <w:p w14:paraId="43E35054" w14:textId="77777777" w:rsidR="000F2B6A" w:rsidRPr="003F4403" w:rsidRDefault="000F2B6A" w:rsidP="000F2B6A">
      <w:pPr>
        <w:pStyle w:val="NormalWeb"/>
        <w:numPr>
          <w:ilvl w:val="0"/>
          <w:numId w:val="19"/>
        </w:numPr>
        <w:spacing w:before="100" w:after="100" w:line="360" w:lineRule="auto"/>
        <w:rPr>
          <w:sz w:val="22"/>
          <w:szCs w:val="22"/>
          <w:lang w:val="fr-FR"/>
        </w:rPr>
      </w:pPr>
      <w:r w:rsidRPr="003F4403">
        <w:rPr>
          <w:b/>
          <w:bCs/>
          <w:sz w:val="22"/>
          <w:szCs w:val="22"/>
          <w:lang w:val="fr-FR"/>
        </w:rPr>
        <w:t>Vérification d'Absence de Tension (VAT) :</w:t>
      </w:r>
      <w:r w:rsidRPr="003F4403">
        <w:rPr>
          <w:sz w:val="22"/>
          <w:szCs w:val="22"/>
          <w:lang w:val="fr-FR"/>
        </w:rPr>
        <w:t xml:space="preserve"> Procéder à la </w:t>
      </w:r>
      <w:r w:rsidRPr="003F4403">
        <w:rPr>
          <w:b/>
          <w:bCs/>
          <w:sz w:val="22"/>
          <w:szCs w:val="22"/>
          <w:lang w:val="fr-FR"/>
        </w:rPr>
        <w:t>VAT</w:t>
      </w:r>
      <w:r w:rsidRPr="003F4403">
        <w:rPr>
          <w:sz w:val="22"/>
          <w:szCs w:val="22"/>
          <w:lang w:val="fr-FR"/>
        </w:rPr>
        <w:t xml:space="preserve"> sur chaque conducteur du circuit au plus près du lieu d’intervention, à l'aide d'un appareil spécifique (VAT certifié). Cette étape est obligatoire et conditionne le début des travaux.</w:t>
      </w:r>
    </w:p>
    <w:p w14:paraId="028D77E4" w14:textId="77777777" w:rsidR="000F2B6A" w:rsidRPr="003F4403" w:rsidRDefault="000F2B6A" w:rsidP="000F2B6A">
      <w:pPr>
        <w:pStyle w:val="NormalWeb"/>
        <w:numPr>
          <w:ilvl w:val="0"/>
          <w:numId w:val="19"/>
        </w:numPr>
        <w:spacing w:before="100" w:after="100" w:line="360" w:lineRule="auto"/>
        <w:rPr>
          <w:sz w:val="22"/>
          <w:szCs w:val="22"/>
          <w:lang w:val="fr-FR"/>
        </w:rPr>
      </w:pPr>
      <w:r w:rsidRPr="003F4403">
        <w:rPr>
          <w:b/>
          <w:bCs/>
          <w:sz w:val="22"/>
          <w:szCs w:val="22"/>
          <w:lang w:val="fr-FR"/>
        </w:rPr>
        <w:t>Mise à la Terre et en Court-Circuit (si requis) :</w:t>
      </w:r>
      <w:r w:rsidRPr="003F4403">
        <w:rPr>
          <w:sz w:val="22"/>
          <w:szCs w:val="22"/>
          <w:lang w:val="fr-FR"/>
        </w:rPr>
        <w:t xml:space="preserve"> S'assurer de l'absence de tension dangereuse résiduelle.</w:t>
      </w:r>
    </w:p>
    <w:p w14:paraId="083D2359" w14:textId="56F31AB5" w:rsidR="000F2B6A" w:rsidRPr="003F4403" w:rsidRDefault="009B01AC" w:rsidP="00A230E0">
      <w:pPr>
        <w:pStyle w:val="Titre3"/>
        <w:rPr>
          <w:lang w:val="fr-FR"/>
        </w:rPr>
      </w:pPr>
      <w:bookmarkStart w:id="34" w:name="_Toc209703213"/>
      <w:r w:rsidRPr="003F4403">
        <w:rPr>
          <w:lang w:val="fr-FR"/>
        </w:rPr>
        <w:t xml:space="preserve">4.5.3. </w:t>
      </w:r>
      <w:r w:rsidR="000F2B6A" w:rsidRPr="003F4403">
        <w:rPr>
          <w:lang w:val="fr-FR"/>
        </w:rPr>
        <w:t>Documents de Sécurité</w:t>
      </w:r>
      <w:bookmarkEnd w:id="34"/>
    </w:p>
    <w:p w14:paraId="2C81C5AF" w14:textId="77777777" w:rsidR="000F2B6A" w:rsidRPr="003F4403" w:rsidRDefault="000F2B6A" w:rsidP="00F642B6">
      <w:pPr>
        <w:pStyle w:val="NormalWeb"/>
        <w:spacing w:line="360" w:lineRule="auto"/>
        <w:ind w:firstLine="720"/>
        <w:rPr>
          <w:sz w:val="22"/>
          <w:lang w:val="fr-FR"/>
        </w:rPr>
      </w:pPr>
      <w:r w:rsidRPr="003F4403">
        <w:rPr>
          <w:sz w:val="22"/>
          <w:lang w:val="fr-FR"/>
        </w:rPr>
        <w:t>Après la consignation, l'Entrepreneur est tenu d'établir et de transmettre au Chargé de Travaux (ou au responsable du chantier) l'</w:t>
      </w:r>
      <w:r w:rsidRPr="003F4403">
        <w:rPr>
          <w:b/>
          <w:bCs/>
          <w:sz w:val="22"/>
          <w:lang w:val="fr-FR"/>
        </w:rPr>
        <w:t>Attestation de Consignation</w:t>
      </w:r>
      <w:r w:rsidRPr="003F4403">
        <w:rPr>
          <w:sz w:val="22"/>
          <w:lang w:val="fr-FR"/>
        </w:rPr>
        <w:t xml:space="preserve"> ou le titre d'habilitation adéquat (tel qu'un </w:t>
      </w:r>
      <w:r w:rsidRPr="003F4403">
        <w:rPr>
          <w:b/>
          <w:bCs/>
          <w:sz w:val="22"/>
          <w:lang w:val="fr-FR"/>
        </w:rPr>
        <w:t>Avis de Travail</w:t>
      </w:r>
      <w:r w:rsidRPr="003F4403">
        <w:rPr>
          <w:sz w:val="22"/>
          <w:lang w:val="fr-FR"/>
        </w:rPr>
        <w:t xml:space="preserve"> ou un </w:t>
      </w:r>
      <w:r w:rsidRPr="003F4403">
        <w:rPr>
          <w:b/>
          <w:bCs/>
          <w:sz w:val="22"/>
          <w:lang w:val="fr-FR"/>
        </w:rPr>
        <w:t>Permis de Feu</w:t>
      </w:r>
      <w:r w:rsidRPr="003F4403">
        <w:rPr>
          <w:sz w:val="22"/>
          <w:lang w:val="fr-FR"/>
        </w:rPr>
        <w:t xml:space="preserve"> si applicable), formalisant la permission d'intervenir sur l'ouvrage mis hors tension.</w:t>
      </w:r>
    </w:p>
    <w:p w14:paraId="2C47BDCE" w14:textId="09898576" w:rsidR="00A654CE" w:rsidRPr="003F4403" w:rsidRDefault="000F2B6A" w:rsidP="000F2B6A">
      <w:pPr>
        <w:pStyle w:val="Titre2"/>
        <w:spacing w:before="0"/>
        <w:rPr>
          <w:lang w:val="fr-FR"/>
        </w:rPr>
      </w:pPr>
      <w:r w:rsidRPr="003F4403">
        <w:rPr>
          <w:rStyle w:val="Titre2Car"/>
          <w:rFonts w:cstheme="majorHAnsi"/>
          <w:b/>
          <w:lang w:val="fr-FR"/>
        </w:rPr>
        <w:lastRenderedPageBreak/>
        <w:t xml:space="preserve"> </w:t>
      </w:r>
      <w:bookmarkStart w:id="35" w:name="_Toc209703214"/>
      <w:r w:rsidR="00181D44" w:rsidRPr="003F4403">
        <w:rPr>
          <w:rStyle w:val="Titre2Car"/>
          <w:rFonts w:cstheme="majorHAnsi"/>
          <w:b/>
          <w:lang w:val="fr-FR"/>
        </w:rPr>
        <w:t>4.6. Pose d’un nouveau r</w:t>
      </w:r>
      <w:r w:rsidR="00A654CE" w:rsidRPr="003F4403">
        <w:rPr>
          <w:rStyle w:val="Titre2Car"/>
          <w:rFonts w:cstheme="majorHAnsi"/>
          <w:b/>
          <w:lang w:val="fr-FR"/>
        </w:rPr>
        <w:t>é</w:t>
      </w:r>
      <w:r w:rsidR="00181D44" w:rsidRPr="003F4403">
        <w:rPr>
          <w:rStyle w:val="Titre2Car"/>
          <w:rFonts w:cstheme="majorHAnsi"/>
          <w:b/>
          <w:lang w:val="fr-FR"/>
        </w:rPr>
        <w:t xml:space="preserve">seau </w:t>
      </w:r>
      <w:r w:rsidR="00A654CE" w:rsidRPr="003F4403">
        <w:rPr>
          <w:rStyle w:val="Titre2Car"/>
          <w:rFonts w:cstheme="majorHAnsi"/>
          <w:b/>
          <w:lang w:val="fr-FR"/>
        </w:rPr>
        <w:t xml:space="preserve">électrique </w:t>
      </w:r>
      <w:r w:rsidR="00A654CE" w:rsidRPr="003F4403">
        <w:rPr>
          <w:lang w:val="fr-FR" w:eastAsia="fr-FR"/>
        </w:rPr>
        <w:t>– Courant fort et</w:t>
      </w:r>
      <w:r w:rsidR="00A654CE" w:rsidRPr="003F4403">
        <w:rPr>
          <w:lang w:val="fr-FR"/>
        </w:rPr>
        <w:t xml:space="preserve"> </w:t>
      </w:r>
      <w:r w:rsidR="00A654CE" w:rsidRPr="003F4403">
        <w:rPr>
          <w:lang w:val="fr-FR" w:eastAsia="fr-FR"/>
        </w:rPr>
        <w:t>courant faible</w:t>
      </w:r>
      <w:bookmarkEnd w:id="35"/>
    </w:p>
    <w:p w14:paraId="62735D1E" w14:textId="77777777" w:rsidR="00C5352E" w:rsidRPr="003F4403" w:rsidRDefault="00C5352E" w:rsidP="00C237A3">
      <w:pPr>
        <w:pStyle w:val="NormalWeb"/>
        <w:spacing w:line="360" w:lineRule="auto"/>
        <w:ind w:firstLine="720"/>
        <w:rPr>
          <w:rFonts w:eastAsia="Times New Roman"/>
          <w:sz w:val="22"/>
          <w:szCs w:val="22"/>
          <w:lang w:val="fr-FR" w:eastAsia="fr-FR"/>
        </w:rPr>
      </w:pPr>
      <w:r w:rsidRPr="003F4403">
        <w:rPr>
          <w:sz w:val="22"/>
          <w:szCs w:val="22"/>
          <w:lang w:val="fr-FR"/>
        </w:rPr>
        <w:t>Le présent article a pour objet la fourniture et l'installation d'un réseau électrique complet de Courant Fort (CF - alimentation des prises, luminaires, tableaux) et de Courant Faible (CFA - RJ45, HDMI, signalisation) pour les salles de classes, y compris toutes les sujétions nécessaires à la bonne exécution des travaux.</w:t>
      </w:r>
    </w:p>
    <w:p w14:paraId="7EC84374" w14:textId="6FF3AC42" w:rsidR="00C5352E" w:rsidRPr="003F4403" w:rsidRDefault="009B01AC" w:rsidP="00A230E0">
      <w:pPr>
        <w:pStyle w:val="Titre3"/>
        <w:spacing w:line="360" w:lineRule="auto"/>
        <w:rPr>
          <w:sz w:val="22"/>
          <w:szCs w:val="22"/>
          <w:lang w:val="fr-FR"/>
        </w:rPr>
      </w:pPr>
      <w:bookmarkStart w:id="36" w:name="_Toc209703215"/>
      <w:r w:rsidRPr="003F4403">
        <w:rPr>
          <w:lang w:val="fr-FR"/>
        </w:rPr>
        <w:t xml:space="preserve">4.6.1. </w:t>
      </w:r>
      <w:r w:rsidR="004B50C1" w:rsidRPr="003F4403">
        <w:rPr>
          <w:sz w:val="22"/>
          <w:szCs w:val="22"/>
          <w:lang w:val="fr-FR"/>
        </w:rPr>
        <w:t>Généralités</w:t>
      </w:r>
      <w:r w:rsidR="00C5352E" w:rsidRPr="003F4403">
        <w:rPr>
          <w:sz w:val="22"/>
          <w:szCs w:val="22"/>
          <w:lang w:val="fr-FR"/>
        </w:rPr>
        <w:t xml:space="preserve"> et </w:t>
      </w:r>
      <w:bookmarkEnd w:id="36"/>
      <w:r w:rsidR="004B50C1" w:rsidRPr="003F4403">
        <w:rPr>
          <w:sz w:val="22"/>
          <w:szCs w:val="22"/>
          <w:lang w:val="fr-FR"/>
        </w:rPr>
        <w:t>Normes</w:t>
      </w:r>
    </w:p>
    <w:p w14:paraId="63D0A722" w14:textId="77777777" w:rsidR="00C5352E" w:rsidRPr="003F4403" w:rsidRDefault="00C5352E" w:rsidP="00C5352E">
      <w:pPr>
        <w:pStyle w:val="NormalWeb"/>
        <w:numPr>
          <w:ilvl w:val="0"/>
          <w:numId w:val="20"/>
        </w:numPr>
        <w:spacing w:before="100" w:after="100" w:line="360" w:lineRule="auto"/>
        <w:rPr>
          <w:sz w:val="22"/>
          <w:szCs w:val="22"/>
          <w:lang w:val="fr-FR"/>
        </w:rPr>
      </w:pPr>
      <w:r w:rsidRPr="003F4403">
        <w:rPr>
          <w:b/>
          <w:bCs/>
          <w:sz w:val="22"/>
          <w:szCs w:val="22"/>
          <w:lang w:val="fr-FR"/>
        </w:rPr>
        <w:t>Normes de Référence :</w:t>
      </w:r>
      <w:r w:rsidRPr="003F4403">
        <w:rPr>
          <w:sz w:val="22"/>
          <w:szCs w:val="22"/>
          <w:lang w:val="fr-FR"/>
        </w:rPr>
        <w:t xml:space="preserve"> L'intégralité de l'installation sera réalisée en stricte conformité avec les normes en vigueur, notamment la </w:t>
      </w:r>
      <w:r w:rsidRPr="003F4403">
        <w:rPr>
          <w:b/>
          <w:bCs/>
          <w:sz w:val="22"/>
          <w:szCs w:val="22"/>
          <w:lang w:val="fr-FR"/>
        </w:rPr>
        <w:t>norme NF C 15-100</w:t>
      </w:r>
      <w:r w:rsidRPr="003F4403">
        <w:rPr>
          <w:sz w:val="22"/>
          <w:szCs w:val="22"/>
          <w:lang w:val="fr-FR"/>
        </w:rPr>
        <w:t xml:space="preserve"> pour les installations électriques à basse tension, et les normes spécifiques aux Établissements Recevant du Public (</w:t>
      </w:r>
      <w:r w:rsidRPr="003F4403">
        <w:rPr>
          <w:b/>
          <w:bCs/>
          <w:sz w:val="22"/>
          <w:szCs w:val="22"/>
          <w:lang w:val="fr-FR"/>
        </w:rPr>
        <w:t>ERP</w:t>
      </w:r>
      <w:r w:rsidRPr="003F4403">
        <w:rPr>
          <w:sz w:val="22"/>
          <w:szCs w:val="22"/>
          <w:lang w:val="fr-FR"/>
        </w:rPr>
        <w:t>).</w:t>
      </w:r>
    </w:p>
    <w:p w14:paraId="56A8B611" w14:textId="77777777" w:rsidR="00C5352E" w:rsidRPr="003F4403" w:rsidRDefault="00C5352E" w:rsidP="00C5352E">
      <w:pPr>
        <w:pStyle w:val="NormalWeb"/>
        <w:numPr>
          <w:ilvl w:val="0"/>
          <w:numId w:val="20"/>
        </w:numPr>
        <w:spacing w:before="100" w:after="100" w:line="360" w:lineRule="auto"/>
        <w:rPr>
          <w:sz w:val="22"/>
          <w:szCs w:val="22"/>
          <w:lang w:val="fr-FR"/>
        </w:rPr>
      </w:pPr>
      <w:r w:rsidRPr="003F4403">
        <w:rPr>
          <w:b/>
          <w:bCs/>
          <w:sz w:val="22"/>
          <w:szCs w:val="22"/>
          <w:lang w:val="fr-FR"/>
        </w:rPr>
        <w:t>Conception :</w:t>
      </w:r>
      <w:r w:rsidRPr="003F4403">
        <w:rPr>
          <w:sz w:val="22"/>
          <w:szCs w:val="22"/>
          <w:lang w:val="fr-FR"/>
        </w:rPr>
        <w:t xml:space="preserve"> Le réseau doit être conçu pour une utilisation en milieu scolaire et garantir une </w:t>
      </w:r>
      <w:r w:rsidRPr="003F4403">
        <w:rPr>
          <w:b/>
          <w:bCs/>
          <w:sz w:val="22"/>
          <w:szCs w:val="22"/>
          <w:lang w:val="fr-FR"/>
        </w:rPr>
        <w:t>sécurité maximale</w:t>
      </w:r>
      <w:r w:rsidRPr="003F4403">
        <w:rPr>
          <w:sz w:val="22"/>
          <w:szCs w:val="22"/>
          <w:lang w:val="fr-FR"/>
        </w:rPr>
        <w:t>. Tous les circuits CF devront être protégés par des dispositifs différentiels haute sensibilité (</w:t>
      </w:r>
      <w:r w:rsidRPr="003F4403">
        <w:rPr>
          <w:rStyle w:val="mord"/>
          <w:sz w:val="22"/>
          <w:szCs w:val="22"/>
          <w:lang w:val="fr-FR"/>
        </w:rPr>
        <w:t>30 mA</w:t>
      </w:r>
      <w:r w:rsidRPr="003F4403">
        <w:rPr>
          <w:sz w:val="22"/>
          <w:szCs w:val="22"/>
          <w:lang w:val="fr-FR"/>
        </w:rPr>
        <w:t>).</w:t>
      </w:r>
    </w:p>
    <w:p w14:paraId="215D878A" w14:textId="77777777" w:rsidR="00C5352E" w:rsidRPr="003F4403" w:rsidRDefault="00C5352E" w:rsidP="00C5352E">
      <w:pPr>
        <w:pStyle w:val="NormalWeb"/>
        <w:numPr>
          <w:ilvl w:val="0"/>
          <w:numId w:val="20"/>
        </w:numPr>
        <w:spacing w:before="100" w:after="100" w:line="360" w:lineRule="auto"/>
        <w:rPr>
          <w:sz w:val="22"/>
          <w:szCs w:val="22"/>
          <w:lang w:val="fr-FR"/>
        </w:rPr>
      </w:pPr>
      <w:r w:rsidRPr="003F4403">
        <w:rPr>
          <w:b/>
          <w:bCs/>
          <w:sz w:val="22"/>
          <w:szCs w:val="22"/>
          <w:lang w:val="fr-FR"/>
        </w:rPr>
        <w:t>Cheminement :</w:t>
      </w:r>
      <w:r w:rsidRPr="003F4403">
        <w:rPr>
          <w:sz w:val="22"/>
          <w:szCs w:val="22"/>
          <w:lang w:val="fr-FR"/>
        </w:rPr>
        <w:t xml:space="preserve"> Les câbles seront tirés dans des </w:t>
      </w:r>
      <w:r w:rsidRPr="003F4403">
        <w:rPr>
          <w:b/>
          <w:bCs/>
          <w:sz w:val="22"/>
          <w:szCs w:val="22"/>
          <w:lang w:val="fr-FR"/>
        </w:rPr>
        <w:t>conduits rigides IRL</w:t>
      </w:r>
      <w:r w:rsidRPr="003F4403">
        <w:rPr>
          <w:sz w:val="22"/>
          <w:szCs w:val="22"/>
          <w:lang w:val="fr-FR"/>
        </w:rPr>
        <w:t xml:space="preserve"> ou </w:t>
      </w:r>
      <w:r w:rsidRPr="003F4403">
        <w:rPr>
          <w:b/>
          <w:bCs/>
          <w:sz w:val="22"/>
          <w:szCs w:val="22"/>
          <w:lang w:val="fr-FR"/>
        </w:rPr>
        <w:t>goulottes M1</w:t>
      </w:r>
      <w:r w:rsidRPr="003F4403">
        <w:rPr>
          <w:sz w:val="22"/>
          <w:szCs w:val="22"/>
          <w:lang w:val="fr-FR"/>
        </w:rPr>
        <w:t xml:space="preserve"> non propagateurs de flamme pour les cheminements apparents, et dans des gaines TPC ou conduits encastrés pour les parties dissimulées. Les câbles de Courant Fort et de Courant Faible devront obligatoirement cheminer dans des conduits et goulottes séparés pour éviter toute interférence électromagnétique.</w:t>
      </w:r>
    </w:p>
    <w:p w14:paraId="1C25790D" w14:textId="402D59CE" w:rsidR="00C5352E" w:rsidRPr="003F4403" w:rsidRDefault="009B01AC" w:rsidP="00A230E0">
      <w:pPr>
        <w:pStyle w:val="Titre3"/>
        <w:spacing w:line="360" w:lineRule="auto"/>
        <w:rPr>
          <w:sz w:val="22"/>
          <w:szCs w:val="22"/>
          <w:lang w:val="fr-FR"/>
        </w:rPr>
      </w:pPr>
      <w:bookmarkStart w:id="37" w:name="_Toc209703216"/>
      <w:r w:rsidRPr="003F4403">
        <w:rPr>
          <w:lang w:val="fr-FR"/>
        </w:rPr>
        <w:t xml:space="preserve">4.6.2. </w:t>
      </w:r>
      <w:r w:rsidR="00C5352E" w:rsidRPr="003F4403">
        <w:rPr>
          <w:sz w:val="22"/>
          <w:szCs w:val="22"/>
          <w:lang w:val="fr-FR"/>
        </w:rPr>
        <w:t>Courant Fort (CF)</w:t>
      </w:r>
      <w:bookmarkEnd w:id="37"/>
    </w:p>
    <w:p w14:paraId="64A198E0" w14:textId="77777777" w:rsidR="00C5352E" w:rsidRPr="003F4403" w:rsidRDefault="00C5352E" w:rsidP="00C5352E">
      <w:pPr>
        <w:pStyle w:val="NormalWeb"/>
        <w:numPr>
          <w:ilvl w:val="0"/>
          <w:numId w:val="21"/>
        </w:numPr>
        <w:spacing w:before="100" w:after="100" w:line="360" w:lineRule="auto"/>
        <w:rPr>
          <w:sz w:val="22"/>
          <w:szCs w:val="22"/>
          <w:lang w:val="fr-FR"/>
        </w:rPr>
      </w:pPr>
      <w:r w:rsidRPr="003F4403">
        <w:rPr>
          <w:b/>
          <w:bCs/>
          <w:sz w:val="22"/>
          <w:szCs w:val="22"/>
          <w:lang w:val="fr-FR"/>
        </w:rPr>
        <w:t>Nature des Câbles :</w:t>
      </w:r>
      <w:r w:rsidRPr="003F4403">
        <w:rPr>
          <w:sz w:val="22"/>
          <w:szCs w:val="22"/>
          <w:lang w:val="fr-FR"/>
        </w:rPr>
        <w:t xml:space="preserve"> Tous les câbles d'alimentation seront de type </w:t>
      </w:r>
      <w:r w:rsidRPr="003F4403">
        <w:rPr>
          <w:b/>
          <w:bCs/>
          <w:sz w:val="22"/>
          <w:szCs w:val="22"/>
          <w:lang w:val="fr-FR"/>
        </w:rPr>
        <w:t>H07V-U/R</w:t>
      </w:r>
      <w:r w:rsidRPr="003F4403">
        <w:rPr>
          <w:sz w:val="22"/>
          <w:szCs w:val="22"/>
          <w:lang w:val="fr-FR"/>
        </w:rPr>
        <w:t xml:space="preserve"> ou </w:t>
      </w:r>
      <w:r w:rsidRPr="003F4403">
        <w:rPr>
          <w:b/>
          <w:bCs/>
          <w:sz w:val="22"/>
          <w:szCs w:val="22"/>
          <w:lang w:val="fr-FR"/>
        </w:rPr>
        <w:t>H07V-K</w:t>
      </w:r>
      <w:r w:rsidRPr="003F4403">
        <w:rPr>
          <w:sz w:val="22"/>
          <w:szCs w:val="22"/>
          <w:lang w:val="fr-FR"/>
        </w:rPr>
        <w:t xml:space="preserve"> sous conduits, ou de type </w:t>
      </w:r>
      <w:r w:rsidRPr="003F4403">
        <w:rPr>
          <w:b/>
          <w:bCs/>
          <w:sz w:val="22"/>
          <w:szCs w:val="22"/>
          <w:lang w:val="fr-FR"/>
        </w:rPr>
        <w:t>RO2V</w:t>
      </w:r>
      <w:r w:rsidRPr="003F4403">
        <w:rPr>
          <w:sz w:val="22"/>
          <w:szCs w:val="22"/>
          <w:lang w:val="fr-FR"/>
        </w:rPr>
        <w:t xml:space="preserve"> pour les liaisons sous goulottes ou en apparent, de section minimale adaptée à la protection (ex. : </w:t>
      </w:r>
      <w:r w:rsidRPr="003F4403">
        <w:rPr>
          <w:rStyle w:val="mord"/>
          <w:sz w:val="22"/>
          <w:szCs w:val="22"/>
          <w:lang w:val="fr-FR"/>
        </w:rPr>
        <w:t>2</w:t>
      </w:r>
      <w:r w:rsidRPr="003F4403">
        <w:rPr>
          <w:rStyle w:val="mpunct"/>
          <w:sz w:val="22"/>
          <w:szCs w:val="22"/>
          <w:lang w:val="fr-FR"/>
        </w:rPr>
        <w:t>,</w:t>
      </w:r>
      <w:r w:rsidRPr="003F4403">
        <w:rPr>
          <w:rStyle w:val="mord"/>
          <w:sz w:val="22"/>
          <w:szCs w:val="22"/>
          <w:lang w:val="fr-FR"/>
        </w:rPr>
        <w:t>5 mm2</w:t>
      </w:r>
      <w:r w:rsidRPr="003F4403">
        <w:rPr>
          <w:sz w:val="22"/>
          <w:szCs w:val="22"/>
          <w:lang w:val="fr-FR"/>
        </w:rPr>
        <w:t xml:space="preserve"> pour les prises </w:t>
      </w:r>
      <w:r w:rsidRPr="003F4403">
        <w:rPr>
          <w:rStyle w:val="mord"/>
          <w:sz w:val="22"/>
          <w:szCs w:val="22"/>
          <w:lang w:val="fr-FR"/>
        </w:rPr>
        <w:t>16 A</w:t>
      </w:r>
      <w:r w:rsidRPr="003F4403">
        <w:rPr>
          <w:sz w:val="22"/>
          <w:szCs w:val="22"/>
          <w:lang w:val="fr-FR"/>
        </w:rPr>
        <w:t>).</w:t>
      </w:r>
    </w:p>
    <w:p w14:paraId="2672A936" w14:textId="77777777" w:rsidR="00C5352E" w:rsidRPr="003F4403" w:rsidRDefault="00C5352E" w:rsidP="00C5352E">
      <w:pPr>
        <w:pStyle w:val="NormalWeb"/>
        <w:numPr>
          <w:ilvl w:val="0"/>
          <w:numId w:val="21"/>
        </w:numPr>
        <w:spacing w:before="100" w:after="100" w:line="360" w:lineRule="auto"/>
        <w:rPr>
          <w:sz w:val="22"/>
          <w:szCs w:val="22"/>
          <w:lang w:val="fr-FR"/>
        </w:rPr>
      </w:pPr>
      <w:r w:rsidRPr="003F4403">
        <w:rPr>
          <w:b/>
          <w:bCs/>
          <w:sz w:val="22"/>
          <w:szCs w:val="22"/>
          <w:lang w:val="fr-FR"/>
        </w:rPr>
        <w:t>Réseau de Prises :</w:t>
      </w:r>
      <w:r w:rsidRPr="003F4403">
        <w:rPr>
          <w:sz w:val="22"/>
          <w:szCs w:val="22"/>
          <w:lang w:val="fr-FR"/>
        </w:rPr>
        <w:t xml:space="preserve"> Le réseau doit prévoir des circuits spécialisés pour les équipements de laboratoire (si spécifiques) et des circuits ordinaires pour les prises </w:t>
      </w:r>
      <w:r w:rsidRPr="003F4403">
        <w:rPr>
          <w:rStyle w:val="mord"/>
          <w:sz w:val="22"/>
          <w:szCs w:val="22"/>
          <w:lang w:val="fr-FR"/>
        </w:rPr>
        <w:t>16 A</w:t>
      </w:r>
      <w:r w:rsidRPr="003F4403">
        <w:rPr>
          <w:rStyle w:val="mbin"/>
          <w:sz w:val="22"/>
          <w:szCs w:val="22"/>
          <w:lang w:val="fr-FR"/>
        </w:rPr>
        <w:t>+</w:t>
      </w:r>
      <w:r w:rsidRPr="003F4403">
        <w:rPr>
          <w:rStyle w:val="mord"/>
          <w:sz w:val="22"/>
          <w:szCs w:val="22"/>
          <w:lang w:val="fr-FR"/>
        </w:rPr>
        <w:t>T</w:t>
      </w:r>
      <w:r w:rsidRPr="003F4403">
        <w:rPr>
          <w:sz w:val="22"/>
          <w:szCs w:val="22"/>
          <w:lang w:val="fr-FR"/>
        </w:rPr>
        <w:t xml:space="preserve"> de périphérie.</w:t>
      </w:r>
    </w:p>
    <w:p w14:paraId="17D23C4F" w14:textId="407C8E6A" w:rsidR="00C5352E" w:rsidRPr="003F4403" w:rsidRDefault="00C5352E" w:rsidP="00C5352E">
      <w:pPr>
        <w:pStyle w:val="NormalWeb"/>
        <w:numPr>
          <w:ilvl w:val="0"/>
          <w:numId w:val="21"/>
        </w:numPr>
        <w:spacing w:before="100" w:after="100" w:line="360" w:lineRule="auto"/>
        <w:rPr>
          <w:sz w:val="22"/>
          <w:szCs w:val="22"/>
          <w:lang w:val="fr-FR"/>
        </w:rPr>
      </w:pPr>
      <w:r w:rsidRPr="003F4403">
        <w:rPr>
          <w:b/>
          <w:bCs/>
          <w:sz w:val="22"/>
          <w:szCs w:val="22"/>
          <w:lang w:val="fr-FR"/>
        </w:rPr>
        <w:t>Alimentation des Tableaux :</w:t>
      </w:r>
      <w:r w:rsidRPr="003F4403">
        <w:rPr>
          <w:sz w:val="22"/>
          <w:szCs w:val="22"/>
          <w:lang w:val="fr-FR"/>
        </w:rPr>
        <w:t xml:space="preserve"> L'alimentation des nouveaux tableaux divisionnaires sera réalisée en câble de section adaptée aux besoins totaux (selon calculs de chute de tension et de puissance) depuis le TGBT existant.</w:t>
      </w:r>
    </w:p>
    <w:p w14:paraId="7760654F" w14:textId="24472D01" w:rsidR="00C5352E" w:rsidRPr="003F4403" w:rsidRDefault="009B01AC" w:rsidP="00A230E0">
      <w:pPr>
        <w:pStyle w:val="Titre3"/>
        <w:spacing w:line="360" w:lineRule="auto"/>
        <w:rPr>
          <w:sz w:val="22"/>
          <w:szCs w:val="22"/>
          <w:lang w:val="fr-FR"/>
        </w:rPr>
      </w:pPr>
      <w:bookmarkStart w:id="38" w:name="_Toc209703217"/>
      <w:r w:rsidRPr="003F4403">
        <w:rPr>
          <w:lang w:val="fr-FR"/>
        </w:rPr>
        <w:t xml:space="preserve">4.6.3. </w:t>
      </w:r>
      <w:r w:rsidR="00C5352E" w:rsidRPr="003F4403">
        <w:rPr>
          <w:sz w:val="22"/>
          <w:szCs w:val="22"/>
          <w:lang w:val="fr-FR"/>
        </w:rPr>
        <w:t xml:space="preserve">Courant </w:t>
      </w:r>
      <w:r w:rsidR="004A19BE" w:rsidRPr="003F4403">
        <w:rPr>
          <w:sz w:val="22"/>
          <w:szCs w:val="22"/>
          <w:lang w:val="fr-FR"/>
        </w:rPr>
        <w:t>Faible</w:t>
      </w:r>
      <w:r w:rsidR="00C5352E" w:rsidRPr="003F4403">
        <w:rPr>
          <w:sz w:val="22"/>
          <w:szCs w:val="22"/>
          <w:lang w:val="fr-FR"/>
        </w:rPr>
        <w:t xml:space="preserve"> (CFA)</w:t>
      </w:r>
      <w:bookmarkEnd w:id="38"/>
    </w:p>
    <w:p w14:paraId="481B73E5" w14:textId="5B2D72FC" w:rsidR="00C5352E" w:rsidRPr="003F4403" w:rsidRDefault="00C5352E" w:rsidP="00C5352E">
      <w:pPr>
        <w:pStyle w:val="NormalWeb"/>
        <w:numPr>
          <w:ilvl w:val="0"/>
          <w:numId w:val="22"/>
        </w:numPr>
        <w:spacing w:before="100" w:after="100" w:line="360" w:lineRule="auto"/>
        <w:rPr>
          <w:sz w:val="22"/>
          <w:szCs w:val="22"/>
          <w:lang w:val="fr-FR"/>
        </w:rPr>
      </w:pPr>
      <w:r w:rsidRPr="003F4403">
        <w:rPr>
          <w:b/>
          <w:bCs/>
          <w:sz w:val="22"/>
          <w:szCs w:val="22"/>
          <w:lang w:val="fr-FR"/>
        </w:rPr>
        <w:t>Réseau de Données (RJ45)</w:t>
      </w:r>
    </w:p>
    <w:p w14:paraId="6039FD1E" w14:textId="77777777" w:rsidR="00C5352E" w:rsidRPr="003F4403" w:rsidRDefault="00C5352E" w:rsidP="00C5352E">
      <w:pPr>
        <w:pStyle w:val="NormalWeb"/>
        <w:numPr>
          <w:ilvl w:val="1"/>
          <w:numId w:val="22"/>
        </w:numPr>
        <w:spacing w:before="100" w:after="100" w:line="360" w:lineRule="auto"/>
        <w:rPr>
          <w:sz w:val="22"/>
          <w:szCs w:val="22"/>
          <w:lang w:val="fr-FR"/>
        </w:rPr>
      </w:pPr>
      <w:r w:rsidRPr="003F4403">
        <w:rPr>
          <w:sz w:val="22"/>
          <w:szCs w:val="22"/>
          <w:lang w:val="fr-FR"/>
        </w:rPr>
        <w:t xml:space="preserve">Le câblage sera réalisé en câble </w:t>
      </w:r>
      <w:r w:rsidRPr="003F4403">
        <w:rPr>
          <w:b/>
          <w:bCs/>
          <w:sz w:val="22"/>
          <w:szCs w:val="22"/>
          <w:lang w:val="fr-FR"/>
        </w:rPr>
        <w:t>Grade 3</w:t>
      </w:r>
      <w:r w:rsidRPr="003F4403">
        <w:rPr>
          <w:sz w:val="22"/>
          <w:szCs w:val="22"/>
          <w:lang w:val="fr-FR"/>
        </w:rPr>
        <w:t xml:space="preserve"> ou au minimum </w:t>
      </w:r>
      <w:r w:rsidRPr="003F4403">
        <w:rPr>
          <w:b/>
          <w:bCs/>
          <w:sz w:val="22"/>
          <w:szCs w:val="22"/>
          <w:lang w:val="fr-FR"/>
        </w:rPr>
        <w:t>Catégorie 6 blindée (FTP)</w:t>
      </w:r>
      <w:r w:rsidRPr="003F4403">
        <w:rPr>
          <w:sz w:val="22"/>
          <w:szCs w:val="22"/>
          <w:lang w:val="fr-FR"/>
        </w:rPr>
        <w:t>.</w:t>
      </w:r>
    </w:p>
    <w:p w14:paraId="2BB05B70" w14:textId="77777777" w:rsidR="00C5352E" w:rsidRPr="003F4403" w:rsidRDefault="00C5352E" w:rsidP="00C5352E">
      <w:pPr>
        <w:pStyle w:val="NormalWeb"/>
        <w:numPr>
          <w:ilvl w:val="1"/>
          <w:numId w:val="22"/>
        </w:numPr>
        <w:spacing w:before="100" w:after="100" w:line="360" w:lineRule="auto"/>
        <w:rPr>
          <w:sz w:val="22"/>
          <w:szCs w:val="22"/>
          <w:lang w:val="fr-FR"/>
        </w:rPr>
      </w:pPr>
      <w:r w:rsidRPr="003F4403">
        <w:rPr>
          <w:sz w:val="22"/>
          <w:szCs w:val="22"/>
          <w:lang w:val="fr-FR"/>
        </w:rPr>
        <w:t>Les prises murales (RJ45) seront raccordées à un point de brassage situé dans une baie informatique dédiée (ou un coffret VDI), selon les règles de l'art (respect du rayon de courbure minimal des câbles).</w:t>
      </w:r>
    </w:p>
    <w:p w14:paraId="27B0B4FA" w14:textId="77777777" w:rsidR="00C5352E" w:rsidRPr="003F4403" w:rsidRDefault="00C5352E" w:rsidP="00C5352E">
      <w:pPr>
        <w:pStyle w:val="NormalWeb"/>
        <w:numPr>
          <w:ilvl w:val="1"/>
          <w:numId w:val="22"/>
        </w:numPr>
        <w:spacing w:before="100" w:after="100" w:line="360" w:lineRule="auto"/>
        <w:rPr>
          <w:sz w:val="22"/>
          <w:szCs w:val="22"/>
          <w:lang w:val="fr-FR"/>
        </w:rPr>
      </w:pPr>
      <w:r w:rsidRPr="003F4403">
        <w:rPr>
          <w:sz w:val="22"/>
          <w:szCs w:val="22"/>
          <w:lang w:val="fr-FR"/>
        </w:rPr>
        <w:t>Chaque prise RJ45 doit être testée et certifiée avant la réception des travaux.</w:t>
      </w:r>
    </w:p>
    <w:p w14:paraId="411B93C4" w14:textId="146CFD59" w:rsidR="00C5352E" w:rsidRPr="003F4403" w:rsidRDefault="00C5352E" w:rsidP="00C5352E">
      <w:pPr>
        <w:pStyle w:val="NormalWeb"/>
        <w:numPr>
          <w:ilvl w:val="0"/>
          <w:numId w:val="22"/>
        </w:numPr>
        <w:spacing w:before="100" w:after="100" w:line="360" w:lineRule="auto"/>
        <w:rPr>
          <w:sz w:val="22"/>
          <w:szCs w:val="22"/>
          <w:lang w:val="fr-FR"/>
        </w:rPr>
      </w:pPr>
      <w:r w:rsidRPr="003F4403">
        <w:rPr>
          <w:b/>
          <w:bCs/>
          <w:sz w:val="22"/>
          <w:szCs w:val="22"/>
          <w:lang w:val="fr-FR"/>
        </w:rPr>
        <w:t>Liaison Vidéo (HDMI)</w:t>
      </w:r>
    </w:p>
    <w:p w14:paraId="5A00A1D7" w14:textId="77777777" w:rsidR="00C5352E" w:rsidRPr="003F4403" w:rsidRDefault="00C5352E" w:rsidP="00C5352E">
      <w:pPr>
        <w:pStyle w:val="NormalWeb"/>
        <w:numPr>
          <w:ilvl w:val="1"/>
          <w:numId w:val="22"/>
        </w:numPr>
        <w:spacing w:before="100" w:after="100" w:line="360" w:lineRule="auto"/>
        <w:rPr>
          <w:sz w:val="22"/>
          <w:szCs w:val="22"/>
          <w:lang w:val="fr-FR"/>
        </w:rPr>
      </w:pPr>
      <w:r w:rsidRPr="003F4403">
        <w:rPr>
          <w:sz w:val="22"/>
          <w:szCs w:val="22"/>
          <w:lang w:val="fr-FR"/>
        </w:rPr>
        <w:lastRenderedPageBreak/>
        <w:t xml:space="preserve">La liaison pour le vidéoprojecteur sera réalisée par un câble </w:t>
      </w:r>
      <w:r w:rsidRPr="003F4403">
        <w:rPr>
          <w:b/>
          <w:bCs/>
          <w:sz w:val="22"/>
          <w:szCs w:val="22"/>
          <w:lang w:val="fr-FR"/>
        </w:rPr>
        <w:t>HDMI de haute qualité</w:t>
      </w:r>
      <w:r w:rsidRPr="003F4403">
        <w:rPr>
          <w:sz w:val="22"/>
          <w:szCs w:val="22"/>
          <w:lang w:val="fr-FR"/>
        </w:rPr>
        <w:t xml:space="preserve">, capable de supporter la résolution et la distance requises (au minimum 1080p, voire </w:t>
      </w:r>
      <w:r w:rsidRPr="003F4403">
        <w:rPr>
          <w:rStyle w:val="mord"/>
          <w:sz w:val="22"/>
          <w:szCs w:val="22"/>
          <w:lang w:val="fr-FR"/>
        </w:rPr>
        <w:t>4K</w:t>
      </w:r>
      <w:r w:rsidRPr="003F4403">
        <w:rPr>
          <w:sz w:val="22"/>
          <w:szCs w:val="22"/>
          <w:lang w:val="fr-FR"/>
        </w:rPr>
        <w:t xml:space="preserve"> si spécifié).</w:t>
      </w:r>
    </w:p>
    <w:p w14:paraId="654D9490" w14:textId="5CD873E5" w:rsidR="00C5352E" w:rsidRPr="003F4403" w:rsidRDefault="00C5352E" w:rsidP="00C5352E">
      <w:pPr>
        <w:pStyle w:val="NormalWeb"/>
        <w:numPr>
          <w:ilvl w:val="1"/>
          <w:numId w:val="22"/>
        </w:numPr>
        <w:spacing w:before="100" w:after="100" w:line="360" w:lineRule="auto"/>
        <w:rPr>
          <w:sz w:val="22"/>
          <w:szCs w:val="22"/>
          <w:lang w:val="fr-FR"/>
        </w:rPr>
      </w:pPr>
      <w:r w:rsidRPr="003F4403">
        <w:rPr>
          <w:sz w:val="22"/>
          <w:szCs w:val="22"/>
          <w:lang w:val="fr-FR"/>
        </w:rPr>
        <w:t>Le câble sera obligatoirement posé sous conduit (ou gaine) entre l'emplacement de la prise murale de raccordement et l'attente au plafond.</w:t>
      </w:r>
    </w:p>
    <w:p w14:paraId="6C4941E2" w14:textId="2788AB35" w:rsidR="00C5352E" w:rsidRPr="003F4403" w:rsidRDefault="009B01AC" w:rsidP="00A230E0">
      <w:pPr>
        <w:pStyle w:val="Titre3"/>
        <w:spacing w:line="360" w:lineRule="auto"/>
        <w:rPr>
          <w:sz w:val="22"/>
          <w:szCs w:val="22"/>
          <w:lang w:val="fr-FR"/>
        </w:rPr>
      </w:pPr>
      <w:bookmarkStart w:id="39" w:name="_Toc209703218"/>
      <w:r w:rsidRPr="003F4403">
        <w:rPr>
          <w:lang w:val="fr-FR"/>
        </w:rPr>
        <w:t xml:space="preserve">4.6.4. </w:t>
      </w:r>
      <w:r w:rsidR="00C5352E" w:rsidRPr="003F4403">
        <w:rPr>
          <w:sz w:val="22"/>
          <w:szCs w:val="22"/>
          <w:lang w:val="fr-FR"/>
        </w:rPr>
        <w:t>Essais et Contrôles</w:t>
      </w:r>
      <w:bookmarkEnd w:id="39"/>
    </w:p>
    <w:p w14:paraId="517178AE" w14:textId="5D447A7F" w:rsidR="00C5352E" w:rsidRPr="003F4403" w:rsidRDefault="00C5352E" w:rsidP="00F22A3D">
      <w:pPr>
        <w:pStyle w:val="NormalWeb"/>
        <w:numPr>
          <w:ilvl w:val="0"/>
          <w:numId w:val="23"/>
        </w:numPr>
        <w:spacing w:before="100" w:after="100" w:line="360" w:lineRule="auto"/>
        <w:rPr>
          <w:sz w:val="22"/>
          <w:szCs w:val="22"/>
          <w:lang w:val="fr-FR"/>
        </w:rPr>
      </w:pPr>
      <w:r w:rsidRPr="003F4403">
        <w:rPr>
          <w:b/>
          <w:bCs/>
          <w:sz w:val="22"/>
          <w:szCs w:val="22"/>
          <w:lang w:val="fr-FR"/>
        </w:rPr>
        <w:t>Contrôle Visuel :</w:t>
      </w:r>
      <w:r w:rsidR="00623669" w:rsidRPr="003F4403">
        <w:rPr>
          <w:sz w:val="22"/>
          <w:szCs w:val="22"/>
          <w:lang w:val="fr-FR"/>
        </w:rPr>
        <w:t xml:space="preserve"> </w:t>
      </w:r>
      <w:r w:rsidRPr="003F4403">
        <w:rPr>
          <w:sz w:val="22"/>
          <w:szCs w:val="22"/>
          <w:lang w:val="fr-FR"/>
        </w:rPr>
        <w:t>Vérification de la conformité du cheminement, de la séparation CF/CFA et de l'identification des câbles (repérage).</w:t>
      </w:r>
    </w:p>
    <w:p w14:paraId="092F958A" w14:textId="4926C6A7" w:rsidR="00C5352E" w:rsidRPr="003F4403" w:rsidRDefault="00C5352E" w:rsidP="00F22A3D">
      <w:pPr>
        <w:pStyle w:val="NormalWeb"/>
        <w:numPr>
          <w:ilvl w:val="0"/>
          <w:numId w:val="23"/>
        </w:numPr>
        <w:spacing w:before="100" w:after="100" w:line="360" w:lineRule="auto"/>
        <w:rPr>
          <w:sz w:val="22"/>
          <w:szCs w:val="22"/>
          <w:lang w:val="fr-FR"/>
        </w:rPr>
      </w:pPr>
      <w:r w:rsidRPr="003F4403">
        <w:rPr>
          <w:b/>
          <w:bCs/>
          <w:sz w:val="22"/>
          <w:szCs w:val="22"/>
          <w:lang w:val="fr-FR"/>
        </w:rPr>
        <w:t>Contrôle des Continuités et Isolations :</w:t>
      </w:r>
      <w:r w:rsidR="00623669" w:rsidRPr="003F4403">
        <w:rPr>
          <w:sz w:val="22"/>
          <w:szCs w:val="22"/>
          <w:lang w:val="fr-FR"/>
        </w:rPr>
        <w:t xml:space="preserve"> </w:t>
      </w:r>
      <w:r w:rsidRPr="003F4403">
        <w:rPr>
          <w:sz w:val="22"/>
          <w:szCs w:val="22"/>
          <w:lang w:val="fr-FR"/>
        </w:rPr>
        <w:t>L'Entreprise doit réaliser et fournir les procès-verbaux des tests de continuité des conducteurs de protection, d'isolement des circuits et des tests fonctionnels de toutes les prises et interrupteurs.</w:t>
      </w:r>
    </w:p>
    <w:p w14:paraId="2DDD3215" w14:textId="2ADD9B04" w:rsidR="00181D44" w:rsidRPr="003F4403" w:rsidRDefault="00C5352E" w:rsidP="00623669">
      <w:pPr>
        <w:pStyle w:val="NormalWeb"/>
        <w:numPr>
          <w:ilvl w:val="0"/>
          <w:numId w:val="23"/>
        </w:numPr>
        <w:spacing w:before="100" w:after="100" w:line="360" w:lineRule="auto"/>
        <w:rPr>
          <w:lang w:val="fr-FR"/>
        </w:rPr>
      </w:pPr>
      <w:r w:rsidRPr="003F4403">
        <w:rPr>
          <w:b/>
          <w:bCs/>
          <w:sz w:val="22"/>
          <w:szCs w:val="22"/>
          <w:lang w:val="fr-FR"/>
        </w:rPr>
        <w:t>Consuel :</w:t>
      </w:r>
      <w:r w:rsidRPr="003F4403">
        <w:rPr>
          <w:sz w:val="22"/>
          <w:szCs w:val="22"/>
          <w:lang w:val="fr-FR"/>
        </w:rPr>
        <w:t xml:space="preserve"> L'Entreprise est responsable de l'obtention de l'attestation de conformité du </w:t>
      </w:r>
      <w:r w:rsidRPr="003F4403">
        <w:rPr>
          <w:b/>
          <w:bCs/>
          <w:sz w:val="22"/>
          <w:szCs w:val="22"/>
          <w:lang w:val="fr-FR"/>
        </w:rPr>
        <w:t>Consuel</w:t>
      </w:r>
      <w:r w:rsidRPr="003F4403">
        <w:rPr>
          <w:sz w:val="22"/>
          <w:szCs w:val="22"/>
          <w:lang w:val="fr-FR"/>
        </w:rPr>
        <w:t xml:space="preserve"> pour l'installation neuve ou modifiée.</w:t>
      </w:r>
    </w:p>
    <w:p w14:paraId="0A2DF170" w14:textId="485D3C89" w:rsidR="00A654CE" w:rsidRPr="003F4403" w:rsidRDefault="00A654CE" w:rsidP="00321E63">
      <w:pPr>
        <w:pStyle w:val="Titre2"/>
        <w:rPr>
          <w:rStyle w:val="Titre2Car"/>
          <w:b/>
          <w:lang w:val="fr-FR"/>
        </w:rPr>
      </w:pPr>
      <w:bookmarkStart w:id="40" w:name="_Toc209703219"/>
      <w:r w:rsidRPr="003F4403">
        <w:rPr>
          <w:rStyle w:val="Titre2Car"/>
          <w:b/>
          <w:lang w:val="fr-FR"/>
        </w:rPr>
        <w:t>4.</w:t>
      </w:r>
      <w:r w:rsidR="003C1AC1" w:rsidRPr="003F4403">
        <w:rPr>
          <w:rStyle w:val="Titre2Car"/>
          <w:b/>
          <w:lang w:val="fr-FR"/>
        </w:rPr>
        <w:t>7</w:t>
      </w:r>
      <w:r w:rsidRPr="003F4403">
        <w:rPr>
          <w:rStyle w:val="Titre2Car"/>
          <w:b/>
          <w:lang w:val="fr-FR"/>
        </w:rPr>
        <w:t>. Pose et fourniture des tableaux électriques sous serrure</w:t>
      </w:r>
      <w:bookmarkEnd w:id="40"/>
      <w:r w:rsidRPr="003F4403">
        <w:rPr>
          <w:rStyle w:val="Titre2Car"/>
          <w:b/>
          <w:lang w:val="fr-FR"/>
        </w:rPr>
        <w:t xml:space="preserve"> </w:t>
      </w:r>
    </w:p>
    <w:p w14:paraId="64B215F8" w14:textId="77777777" w:rsidR="00AF706B" w:rsidRPr="003F4403" w:rsidRDefault="00AF706B" w:rsidP="00B63117">
      <w:pPr>
        <w:pStyle w:val="NormalWeb"/>
        <w:spacing w:line="360" w:lineRule="auto"/>
        <w:ind w:firstLine="720"/>
        <w:rPr>
          <w:rFonts w:eastAsia="Times New Roman"/>
          <w:sz w:val="22"/>
          <w:szCs w:val="22"/>
          <w:lang w:val="fr-FR" w:eastAsia="fr-FR"/>
        </w:rPr>
      </w:pPr>
      <w:r w:rsidRPr="003F4403">
        <w:rPr>
          <w:sz w:val="22"/>
          <w:szCs w:val="22"/>
          <w:lang w:val="fr-FR"/>
        </w:rPr>
        <w:t>Le présent article décrit la fourniture, la pose et le raccordement des tableaux électriques divisionnaires neufs dans les salles de classes, y compris tous les appareillages de protection et de commande.</w:t>
      </w:r>
    </w:p>
    <w:p w14:paraId="1F01A87F" w14:textId="39D4EA1A" w:rsidR="00AF706B" w:rsidRPr="003F4403" w:rsidRDefault="009B01AC" w:rsidP="00A230E0">
      <w:pPr>
        <w:pStyle w:val="Titre3"/>
        <w:spacing w:line="360" w:lineRule="auto"/>
        <w:rPr>
          <w:sz w:val="22"/>
          <w:szCs w:val="22"/>
          <w:lang w:val="fr-FR"/>
        </w:rPr>
      </w:pPr>
      <w:bookmarkStart w:id="41" w:name="_Toc209703220"/>
      <w:r w:rsidRPr="003F4403">
        <w:rPr>
          <w:lang w:val="fr-FR"/>
        </w:rPr>
        <w:t>4.</w:t>
      </w:r>
      <w:r w:rsidR="001D6A4C">
        <w:rPr>
          <w:lang w:val="fr-FR"/>
        </w:rPr>
        <w:t>7</w:t>
      </w:r>
      <w:r w:rsidRPr="003F4403">
        <w:rPr>
          <w:lang w:val="fr-FR"/>
        </w:rPr>
        <w:t>.</w:t>
      </w:r>
      <w:r w:rsidR="001D6A4C">
        <w:rPr>
          <w:lang w:val="fr-FR"/>
        </w:rPr>
        <w:t>1</w:t>
      </w:r>
      <w:r w:rsidRPr="003F4403">
        <w:rPr>
          <w:lang w:val="fr-FR"/>
        </w:rPr>
        <w:t xml:space="preserve">. </w:t>
      </w:r>
      <w:r w:rsidR="00AF706B" w:rsidRPr="003F4403">
        <w:rPr>
          <w:sz w:val="22"/>
          <w:szCs w:val="22"/>
          <w:lang w:val="fr-FR"/>
        </w:rPr>
        <w:t>Prescriptions Générales de Conformité</w:t>
      </w:r>
      <w:bookmarkEnd w:id="41"/>
    </w:p>
    <w:p w14:paraId="1DA9C065" w14:textId="77777777" w:rsidR="00AF706B" w:rsidRPr="003F4403" w:rsidRDefault="00AF706B" w:rsidP="00AF706B">
      <w:pPr>
        <w:pStyle w:val="NormalWeb"/>
        <w:numPr>
          <w:ilvl w:val="0"/>
          <w:numId w:val="24"/>
        </w:numPr>
        <w:spacing w:before="100" w:after="100" w:line="360" w:lineRule="auto"/>
        <w:rPr>
          <w:sz w:val="22"/>
          <w:szCs w:val="22"/>
          <w:lang w:val="fr-FR"/>
        </w:rPr>
      </w:pPr>
      <w:r w:rsidRPr="003F4403">
        <w:rPr>
          <w:b/>
          <w:bCs/>
          <w:sz w:val="22"/>
          <w:szCs w:val="22"/>
          <w:lang w:val="fr-FR"/>
        </w:rPr>
        <w:t>Normes :</w:t>
      </w:r>
      <w:r w:rsidRPr="003F4403">
        <w:rPr>
          <w:sz w:val="22"/>
          <w:szCs w:val="22"/>
          <w:lang w:val="fr-FR"/>
        </w:rPr>
        <w:t xml:space="preserve"> Les tableaux devront être réalisés en stricte conformité avec la </w:t>
      </w:r>
      <w:r w:rsidRPr="003F4403">
        <w:rPr>
          <w:b/>
          <w:bCs/>
          <w:sz w:val="22"/>
          <w:szCs w:val="22"/>
          <w:lang w:val="fr-FR"/>
        </w:rPr>
        <w:t>norme NF C 15-100</w:t>
      </w:r>
      <w:r w:rsidRPr="003F4403">
        <w:rPr>
          <w:sz w:val="22"/>
          <w:szCs w:val="22"/>
          <w:lang w:val="fr-FR"/>
        </w:rPr>
        <w:t xml:space="preserve"> en vigueur et les prescriptions du </w:t>
      </w:r>
      <w:r w:rsidRPr="003F4403">
        <w:rPr>
          <w:b/>
          <w:bCs/>
          <w:sz w:val="22"/>
          <w:szCs w:val="22"/>
          <w:lang w:val="fr-FR"/>
        </w:rPr>
        <w:t>Guide UTE C 15-725</w:t>
      </w:r>
      <w:r w:rsidRPr="003F4403">
        <w:rPr>
          <w:sz w:val="22"/>
          <w:szCs w:val="22"/>
          <w:lang w:val="fr-FR"/>
        </w:rPr>
        <w:t xml:space="preserve"> (Installations électriques dans les ERP). L'Entrepreneur sera responsable de l'obtention du </w:t>
      </w:r>
      <w:r w:rsidRPr="003F4403">
        <w:rPr>
          <w:b/>
          <w:bCs/>
          <w:sz w:val="22"/>
          <w:szCs w:val="22"/>
          <w:lang w:val="fr-FR"/>
        </w:rPr>
        <w:t>Consuel</w:t>
      </w:r>
      <w:r w:rsidRPr="003F4403">
        <w:rPr>
          <w:sz w:val="22"/>
          <w:szCs w:val="22"/>
          <w:lang w:val="fr-FR"/>
        </w:rPr>
        <w:t xml:space="preserve"> pour l'installation modifiée.</w:t>
      </w:r>
    </w:p>
    <w:p w14:paraId="14469545" w14:textId="37720C5B" w:rsidR="00AF706B" w:rsidRPr="003F4403" w:rsidRDefault="00AF706B" w:rsidP="00AF706B">
      <w:pPr>
        <w:pStyle w:val="NormalWeb"/>
        <w:numPr>
          <w:ilvl w:val="0"/>
          <w:numId w:val="24"/>
        </w:numPr>
        <w:spacing w:before="100" w:after="100" w:line="360" w:lineRule="auto"/>
        <w:rPr>
          <w:sz w:val="22"/>
          <w:szCs w:val="22"/>
          <w:lang w:val="fr-FR"/>
        </w:rPr>
      </w:pPr>
      <w:r w:rsidRPr="003F4403">
        <w:rPr>
          <w:b/>
          <w:bCs/>
          <w:sz w:val="22"/>
          <w:szCs w:val="22"/>
          <w:lang w:val="fr-FR"/>
        </w:rPr>
        <w:t>Marque :</w:t>
      </w:r>
      <w:r w:rsidRPr="003F4403">
        <w:rPr>
          <w:sz w:val="22"/>
          <w:szCs w:val="22"/>
          <w:lang w:val="fr-FR"/>
        </w:rPr>
        <w:t xml:space="preserve"> Le matériel (coffret, disjoncteurs, interrupteurs différentiels) devra être d'une marque reconnue et certifiée </w:t>
      </w:r>
      <w:r w:rsidRPr="003F4403">
        <w:rPr>
          <w:b/>
          <w:bCs/>
          <w:sz w:val="22"/>
          <w:szCs w:val="22"/>
          <w:lang w:val="fr-FR"/>
        </w:rPr>
        <w:t>NF</w:t>
      </w:r>
      <w:r w:rsidR="00B63117" w:rsidRPr="003F4403">
        <w:rPr>
          <w:sz w:val="22"/>
          <w:szCs w:val="22"/>
          <w:lang w:val="fr-FR"/>
        </w:rPr>
        <w:t>.</w:t>
      </w:r>
    </w:p>
    <w:p w14:paraId="72D942D8" w14:textId="4970F425" w:rsidR="00AF706B" w:rsidRPr="003F4403" w:rsidRDefault="009B01AC" w:rsidP="00A230E0">
      <w:pPr>
        <w:pStyle w:val="Titre3"/>
        <w:spacing w:line="360" w:lineRule="auto"/>
        <w:rPr>
          <w:sz w:val="22"/>
          <w:szCs w:val="22"/>
          <w:lang w:val="fr-FR"/>
        </w:rPr>
      </w:pPr>
      <w:bookmarkStart w:id="42" w:name="_Toc209703221"/>
      <w:r w:rsidRPr="003F4403">
        <w:rPr>
          <w:lang w:val="fr-FR"/>
        </w:rPr>
        <w:t>4.</w:t>
      </w:r>
      <w:r w:rsidR="001D6A4C">
        <w:rPr>
          <w:lang w:val="fr-FR"/>
        </w:rPr>
        <w:t>7</w:t>
      </w:r>
      <w:r w:rsidRPr="003F4403">
        <w:rPr>
          <w:lang w:val="fr-FR"/>
        </w:rPr>
        <w:t>.</w:t>
      </w:r>
      <w:r w:rsidR="001D6A4C">
        <w:rPr>
          <w:lang w:val="fr-FR"/>
        </w:rPr>
        <w:t>2</w:t>
      </w:r>
      <w:r w:rsidRPr="003F4403">
        <w:rPr>
          <w:lang w:val="fr-FR"/>
        </w:rPr>
        <w:t xml:space="preserve">. </w:t>
      </w:r>
      <w:r w:rsidR="00AF706B" w:rsidRPr="003F4403">
        <w:rPr>
          <w:sz w:val="22"/>
          <w:szCs w:val="22"/>
          <w:lang w:val="fr-FR"/>
        </w:rPr>
        <w:t>Caractéristiques du Coffret</w:t>
      </w:r>
      <w:bookmarkEnd w:id="42"/>
    </w:p>
    <w:p w14:paraId="13E63CF3" w14:textId="77777777" w:rsidR="00AF706B" w:rsidRPr="003F4403" w:rsidRDefault="00AF706B" w:rsidP="00AF706B">
      <w:pPr>
        <w:pStyle w:val="NormalWeb"/>
        <w:numPr>
          <w:ilvl w:val="0"/>
          <w:numId w:val="25"/>
        </w:numPr>
        <w:spacing w:before="100" w:after="100" w:line="360" w:lineRule="auto"/>
        <w:rPr>
          <w:sz w:val="22"/>
          <w:szCs w:val="22"/>
          <w:lang w:val="fr-FR"/>
        </w:rPr>
      </w:pPr>
      <w:r w:rsidRPr="003F4403">
        <w:rPr>
          <w:b/>
          <w:bCs/>
          <w:sz w:val="22"/>
          <w:szCs w:val="22"/>
          <w:lang w:val="fr-FR"/>
        </w:rPr>
        <w:t>Type et Matériau :</w:t>
      </w:r>
      <w:r w:rsidRPr="003F4403">
        <w:rPr>
          <w:sz w:val="22"/>
          <w:szCs w:val="22"/>
          <w:lang w:val="fr-FR"/>
        </w:rPr>
        <w:t xml:space="preserve"> Les tableaux devront être des coffrets modulaires en matière isolante ou métallique, de type </w:t>
      </w:r>
      <w:r w:rsidRPr="003F4403">
        <w:rPr>
          <w:b/>
          <w:bCs/>
          <w:sz w:val="22"/>
          <w:szCs w:val="22"/>
          <w:lang w:val="fr-FR"/>
        </w:rPr>
        <w:t>saillie</w:t>
      </w:r>
      <w:r w:rsidRPr="003F4403">
        <w:rPr>
          <w:sz w:val="22"/>
          <w:szCs w:val="22"/>
          <w:lang w:val="fr-FR"/>
        </w:rPr>
        <w:t xml:space="preserve"> ou </w:t>
      </w:r>
      <w:r w:rsidRPr="003F4403">
        <w:rPr>
          <w:b/>
          <w:bCs/>
          <w:sz w:val="22"/>
          <w:szCs w:val="22"/>
          <w:lang w:val="fr-FR"/>
        </w:rPr>
        <w:t>encastré</w:t>
      </w:r>
      <w:r w:rsidRPr="003F4403">
        <w:rPr>
          <w:sz w:val="22"/>
          <w:szCs w:val="22"/>
          <w:lang w:val="fr-FR"/>
        </w:rPr>
        <w:t xml:space="preserve"> selon l'option retenue et validée par la Maîtrise d'Œuvre.</w:t>
      </w:r>
    </w:p>
    <w:p w14:paraId="02BD0016" w14:textId="77777777" w:rsidR="00AF706B" w:rsidRPr="003F4403" w:rsidRDefault="00AF706B" w:rsidP="00AF706B">
      <w:pPr>
        <w:pStyle w:val="NormalWeb"/>
        <w:numPr>
          <w:ilvl w:val="0"/>
          <w:numId w:val="25"/>
        </w:numPr>
        <w:spacing w:before="100" w:after="100" w:line="360" w:lineRule="auto"/>
        <w:rPr>
          <w:sz w:val="22"/>
          <w:szCs w:val="22"/>
          <w:lang w:val="fr-FR"/>
        </w:rPr>
      </w:pPr>
      <w:r w:rsidRPr="003F4403">
        <w:rPr>
          <w:b/>
          <w:bCs/>
          <w:sz w:val="22"/>
          <w:szCs w:val="22"/>
          <w:lang w:val="fr-FR"/>
        </w:rPr>
        <w:t>Protection et Sécurité :</w:t>
      </w:r>
      <w:r w:rsidRPr="003F4403">
        <w:rPr>
          <w:sz w:val="22"/>
          <w:szCs w:val="22"/>
          <w:lang w:val="fr-FR"/>
        </w:rPr>
        <w:t xml:space="preserve"> L'indice de protection minimal sera de </w:t>
      </w:r>
      <w:r w:rsidRPr="003F4403">
        <w:rPr>
          <w:b/>
          <w:bCs/>
          <w:sz w:val="22"/>
          <w:szCs w:val="22"/>
          <w:lang w:val="fr-FR"/>
        </w:rPr>
        <w:t>IP40</w:t>
      </w:r>
      <w:r w:rsidRPr="003F4403">
        <w:rPr>
          <w:sz w:val="22"/>
          <w:szCs w:val="22"/>
          <w:lang w:val="fr-FR"/>
        </w:rPr>
        <w:t xml:space="preserve"> et l'indice de résistance aux chocs de </w:t>
      </w:r>
      <w:r w:rsidRPr="003F4403">
        <w:rPr>
          <w:b/>
          <w:bCs/>
          <w:sz w:val="22"/>
          <w:szCs w:val="22"/>
          <w:lang w:val="fr-FR"/>
        </w:rPr>
        <w:t>IK07</w:t>
      </w:r>
      <w:r w:rsidRPr="003F4403">
        <w:rPr>
          <w:sz w:val="22"/>
          <w:szCs w:val="22"/>
          <w:lang w:val="fr-FR"/>
        </w:rPr>
        <w:t>.</w:t>
      </w:r>
    </w:p>
    <w:p w14:paraId="27B8FC3F" w14:textId="77777777" w:rsidR="00AF706B" w:rsidRPr="003F4403" w:rsidRDefault="00AF706B" w:rsidP="00AF706B">
      <w:pPr>
        <w:pStyle w:val="NormalWeb"/>
        <w:numPr>
          <w:ilvl w:val="0"/>
          <w:numId w:val="25"/>
        </w:numPr>
        <w:spacing w:before="100" w:after="100" w:line="360" w:lineRule="auto"/>
        <w:rPr>
          <w:sz w:val="22"/>
          <w:szCs w:val="22"/>
          <w:lang w:val="fr-FR"/>
        </w:rPr>
      </w:pPr>
      <w:r w:rsidRPr="003F4403">
        <w:rPr>
          <w:b/>
          <w:bCs/>
          <w:sz w:val="22"/>
          <w:szCs w:val="22"/>
          <w:lang w:val="fr-FR"/>
        </w:rPr>
        <w:t>Verrouillage Obligatoire :</w:t>
      </w:r>
      <w:r w:rsidRPr="003F4403">
        <w:rPr>
          <w:sz w:val="22"/>
          <w:szCs w:val="22"/>
          <w:lang w:val="fr-FR"/>
        </w:rPr>
        <w:t xml:space="preserve"> Le coffret devra être équipé d'une </w:t>
      </w:r>
      <w:r w:rsidRPr="003F4403">
        <w:rPr>
          <w:b/>
          <w:bCs/>
          <w:sz w:val="22"/>
          <w:szCs w:val="22"/>
          <w:lang w:val="fr-FR"/>
        </w:rPr>
        <w:t>porte pleine</w:t>
      </w:r>
      <w:r w:rsidRPr="003F4403">
        <w:rPr>
          <w:sz w:val="22"/>
          <w:szCs w:val="22"/>
          <w:lang w:val="fr-FR"/>
        </w:rPr>
        <w:t xml:space="preserve"> (opaque) et d'une </w:t>
      </w:r>
      <w:r w:rsidRPr="003F4403">
        <w:rPr>
          <w:b/>
          <w:bCs/>
          <w:sz w:val="22"/>
          <w:szCs w:val="22"/>
          <w:lang w:val="fr-FR"/>
        </w:rPr>
        <w:t>serrure à clé ou à cadenasser</w:t>
      </w:r>
      <w:r w:rsidRPr="003F4403">
        <w:rPr>
          <w:sz w:val="22"/>
          <w:szCs w:val="22"/>
          <w:lang w:val="fr-FR"/>
        </w:rPr>
        <w:t xml:space="preserve"> pour en interdire l'accès à toute personne non autorisée (élèves, enseignants), conformément aux exigences de sécurité en ERP. L'Entreprise fournira </w:t>
      </w:r>
      <w:r w:rsidRPr="003F4403">
        <w:rPr>
          <w:b/>
          <w:bCs/>
          <w:sz w:val="22"/>
          <w:szCs w:val="22"/>
          <w:lang w:val="fr-FR"/>
        </w:rPr>
        <w:t>trois clés</w:t>
      </w:r>
      <w:r w:rsidRPr="003F4403">
        <w:rPr>
          <w:sz w:val="22"/>
          <w:szCs w:val="22"/>
          <w:lang w:val="fr-FR"/>
        </w:rPr>
        <w:t xml:space="preserve"> par tableau au Maître d'Ouvrage.</w:t>
      </w:r>
    </w:p>
    <w:p w14:paraId="7EB1D5D3" w14:textId="73B448D3" w:rsidR="00AF706B" w:rsidRPr="003F4403" w:rsidRDefault="009B01AC" w:rsidP="00A230E0">
      <w:pPr>
        <w:pStyle w:val="Titre3"/>
        <w:rPr>
          <w:lang w:val="fr-FR"/>
        </w:rPr>
      </w:pPr>
      <w:bookmarkStart w:id="43" w:name="_Toc209703222"/>
      <w:r w:rsidRPr="003F4403">
        <w:rPr>
          <w:lang w:val="fr-FR"/>
        </w:rPr>
        <w:lastRenderedPageBreak/>
        <w:t>4.</w:t>
      </w:r>
      <w:r w:rsidR="001D6A4C">
        <w:rPr>
          <w:lang w:val="fr-FR"/>
        </w:rPr>
        <w:t>7</w:t>
      </w:r>
      <w:r w:rsidRPr="003F4403">
        <w:rPr>
          <w:lang w:val="fr-FR"/>
        </w:rPr>
        <w:t>.</w:t>
      </w:r>
      <w:r w:rsidR="001D6A4C">
        <w:rPr>
          <w:lang w:val="fr-FR"/>
        </w:rPr>
        <w:t>3</w:t>
      </w:r>
      <w:r w:rsidRPr="003F4403">
        <w:rPr>
          <w:lang w:val="fr-FR"/>
        </w:rPr>
        <w:t xml:space="preserve">. </w:t>
      </w:r>
      <w:r w:rsidR="00AF706B" w:rsidRPr="003F4403">
        <w:rPr>
          <w:lang w:val="fr-FR"/>
        </w:rPr>
        <w:t>Composition et Appareillage</w:t>
      </w:r>
      <w:bookmarkEnd w:id="43"/>
    </w:p>
    <w:p w14:paraId="076507CD" w14:textId="77777777" w:rsidR="00AF706B" w:rsidRPr="003F4403" w:rsidRDefault="00AF706B" w:rsidP="00AF706B">
      <w:pPr>
        <w:pStyle w:val="NormalWeb"/>
        <w:numPr>
          <w:ilvl w:val="0"/>
          <w:numId w:val="26"/>
        </w:numPr>
        <w:spacing w:before="100" w:after="100" w:line="360" w:lineRule="auto"/>
        <w:rPr>
          <w:sz w:val="22"/>
          <w:szCs w:val="22"/>
          <w:lang w:val="fr-FR"/>
        </w:rPr>
      </w:pPr>
      <w:r w:rsidRPr="003F4403">
        <w:rPr>
          <w:b/>
          <w:bCs/>
          <w:sz w:val="22"/>
          <w:szCs w:val="22"/>
          <w:lang w:val="fr-FR"/>
        </w:rPr>
        <w:t>Protection Différentielle :</w:t>
      </w:r>
      <w:r w:rsidRPr="003F4403">
        <w:rPr>
          <w:sz w:val="22"/>
          <w:szCs w:val="22"/>
          <w:lang w:val="fr-FR"/>
        </w:rPr>
        <w:t xml:space="preserve"> Chaque tableau sera équipé en tête de ligne d'un ou plusieurs </w:t>
      </w:r>
      <w:r w:rsidRPr="003F4403">
        <w:rPr>
          <w:b/>
          <w:bCs/>
          <w:sz w:val="22"/>
          <w:szCs w:val="22"/>
          <w:lang w:val="fr-FR"/>
        </w:rPr>
        <w:t>interrupteurs différentiels de type A</w:t>
      </w:r>
      <w:r w:rsidRPr="003F4403">
        <w:rPr>
          <w:sz w:val="22"/>
          <w:szCs w:val="22"/>
          <w:lang w:val="fr-FR"/>
        </w:rPr>
        <w:t xml:space="preserve"> (pour les circuits spécialisés type informatique) et </w:t>
      </w:r>
      <w:r w:rsidRPr="003F4403">
        <w:rPr>
          <w:b/>
          <w:bCs/>
          <w:sz w:val="22"/>
          <w:szCs w:val="22"/>
          <w:lang w:val="fr-FR"/>
        </w:rPr>
        <w:t>type AC</w:t>
      </w:r>
      <w:r w:rsidRPr="003F4403">
        <w:rPr>
          <w:sz w:val="22"/>
          <w:szCs w:val="22"/>
          <w:lang w:val="fr-FR"/>
        </w:rPr>
        <w:t xml:space="preserve"> (pour les circuits standards), de sensibilité de </w:t>
      </w:r>
      <w:r w:rsidRPr="003F4403">
        <w:rPr>
          <w:b/>
          <w:bCs/>
          <w:sz w:val="22"/>
          <w:szCs w:val="22"/>
          <w:lang w:val="fr-FR"/>
        </w:rPr>
        <w:t>30 mA</w:t>
      </w:r>
      <w:r w:rsidRPr="003F4403">
        <w:rPr>
          <w:sz w:val="22"/>
          <w:szCs w:val="22"/>
          <w:lang w:val="fr-FR"/>
        </w:rPr>
        <w:t>, afin d'assurer la protection des personnes contre les contacts indirects.</w:t>
      </w:r>
    </w:p>
    <w:p w14:paraId="49E8F899" w14:textId="77777777" w:rsidR="00AF706B" w:rsidRPr="003F4403" w:rsidRDefault="00AF706B" w:rsidP="00AF706B">
      <w:pPr>
        <w:pStyle w:val="NormalWeb"/>
        <w:numPr>
          <w:ilvl w:val="0"/>
          <w:numId w:val="26"/>
        </w:numPr>
        <w:spacing w:before="100" w:after="100" w:line="360" w:lineRule="auto"/>
        <w:rPr>
          <w:sz w:val="22"/>
          <w:szCs w:val="22"/>
          <w:lang w:val="fr-FR"/>
        </w:rPr>
      </w:pPr>
      <w:r w:rsidRPr="003F4403">
        <w:rPr>
          <w:b/>
          <w:bCs/>
          <w:sz w:val="22"/>
          <w:szCs w:val="22"/>
          <w:lang w:val="fr-FR"/>
        </w:rPr>
        <w:t>Disjoncteurs :</w:t>
      </w:r>
      <w:r w:rsidRPr="003F4403">
        <w:rPr>
          <w:sz w:val="22"/>
          <w:szCs w:val="22"/>
          <w:lang w:val="fr-FR"/>
        </w:rPr>
        <w:t xml:space="preserve"> La protection de chaque circuit (prises, éclairage, spécialisé) sera assurée par un </w:t>
      </w:r>
      <w:r w:rsidRPr="003F4403">
        <w:rPr>
          <w:b/>
          <w:bCs/>
          <w:sz w:val="22"/>
          <w:szCs w:val="22"/>
          <w:lang w:val="fr-FR"/>
        </w:rPr>
        <w:t>disjoncteur divisionnaire unipolaire + neutre (1P+N)</w:t>
      </w:r>
      <w:r w:rsidRPr="003F4403">
        <w:rPr>
          <w:sz w:val="22"/>
          <w:szCs w:val="22"/>
          <w:lang w:val="fr-FR"/>
        </w:rPr>
        <w:t xml:space="preserve"> ou tétrapolaire (si nécessaire) avec pouvoir de coupure adapté.</w:t>
      </w:r>
    </w:p>
    <w:p w14:paraId="0995D71C" w14:textId="77777777" w:rsidR="00AF706B" w:rsidRPr="003F4403" w:rsidRDefault="00AF706B" w:rsidP="00AF706B">
      <w:pPr>
        <w:pStyle w:val="NormalWeb"/>
        <w:numPr>
          <w:ilvl w:val="0"/>
          <w:numId w:val="26"/>
        </w:numPr>
        <w:spacing w:before="100" w:after="100" w:line="360" w:lineRule="auto"/>
        <w:rPr>
          <w:sz w:val="22"/>
          <w:szCs w:val="22"/>
          <w:lang w:val="fr-FR"/>
        </w:rPr>
      </w:pPr>
      <w:r w:rsidRPr="003F4403">
        <w:rPr>
          <w:b/>
          <w:bCs/>
          <w:sz w:val="22"/>
          <w:szCs w:val="22"/>
          <w:lang w:val="fr-FR"/>
        </w:rPr>
        <w:t>Taux de Remplissage :</w:t>
      </w:r>
      <w:r w:rsidRPr="003F4403">
        <w:rPr>
          <w:sz w:val="22"/>
          <w:szCs w:val="22"/>
          <w:lang w:val="fr-FR"/>
        </w:rPr>
        <w:t xml:space="preserve"> Le tableau devra comporter au minimum </w:t>
      </w:r>
      <w:r w:rsidRPr="003F4403">
        <w:rPr>
          <w:b/>
          <w:bCs/>
          <w:sz w:val="22"/>
          <w:szCs w:val="22"/>
          <w:lang w:val="fr-FR"/>
        </w:rPr>
        <w:t>20 % de place disponible (modules libres)</w:t>
      </w:r>
      <w:r w:rsidRPr="003F4403">
        <w:rPr>
          <w:sz w:val="22"/>
          <w:szCs w:val="22"/>
          <w:lang w:val="fr-FR"/>
        </w:rPr>
        <w:t xml:space="preserve"> pour d'éventuelles extensions futures du réseau.</w:t>
      </w:r>
    </w:p>
    <w:p w14:paraId="5469F243" w14:textId="77777777" w:rsidR="00AF706B" w:rsidRPr="003F4403" w:rsidRDefault="00AF706B" w:rsidP="00AF706B">
      <w:pPr>
        <w:pStyle w:val="NormalWeb"/>
        <w:numPr>
          <w:ilvl w:val="0"/>
          <w:numId w:val="26"/>
        </w:numPr>
        <w:spacing w:before="100" w:after="100" w:line="360" w:lineRule="auto"/>
        <w:rPr>
          <w:sz w:val="22"/>
          <w:szCs w:val="22"/>
          <w:lang w:val="fr-FR"/>
        </w:rPr>
      </w:pPr>
      <w:r w:rsidRPr="003F4403">
        <w:rPr>
          <w:b/>
          <w:bCs/>
          <w:sz w:val="22"/>
          <w:szCs w:val="22"/>
          <w:lang w:val="fr-FR"/>
        </w:rPr>
        <w:t>Raccordements et Borniers :</w:t>
      </w:r>
      <w:r w:rsidRPr="003F4403">
        <w:rPr>
          <w:sz w:val="22"/>
          <w:szCs w:val="22"/>
          <w:lang w:val="fr-FR"/>
        </w:rPr>
        <w:t xml:space="preserve"> L'alimentation sera raccordée à des borniers de phase, de neutre et de terre. Les conducteurs de terre et de neutre seront raccordés sur des borniers distincts, dimensionnés pour la totalité des circuits.</w:t>
      </w:r>
    </w:p>
    <w:p w14:paraId="7F7FCACE" w14:textId="3266DC77" w:rsidR="00AF706B" w:rsidRPr="003F4403" w:rsidRDefault="009B01AC" w:rsidP="00A230E0">
      <w:pPr>
        <w:pStyle w:val="Titre3"/>
        <w:spacing w:line="360" w:lineRule="auto"/>
        <w:rPr>
          <w:sz w:val="22"/>
          <w:szCs w:val="22"/>
          <w:lang w:val="fr-FR"/>
        </w:rPr>
      </w:pPr>
      <w:bookmarkStart w:id="44" w:name="_Toc209703223"/>
      <w:r w:rsidRPr="003F4403">
        <w:rPr>
          <w:lang w:val="fr-FR"/>
        </w:rPr>
        <w:t>4.</w:t>
      </w:r>
      <w:r w:rsidR="001D6A4C">
        <w:rPr>
          <w:lang w:val="fr-FR"/>
        </w:rPr>
        <w:t>7</w:t>
      </w:r>
      <w:r w:rsidRPr="003F4403">
        <w:rPr>
          <w:lang w:val="fr-FR"/>
        </w:rPr>
        <w:t>.</w:t>
      </w:r>
      <w:r w:rsidR="001D6A4C">
        <w:rPr>
          <w:lang w:val="fr-FR"/>
        </w:rPr>
        <w:t>4</w:t>
      </w:r>
      <w:r w:rsidRPr="003F4403">
        <w:rPr>
          <w:lang w:val="fr-FR"/>
        </w:rPr>
        <w:t xml:space="preserve">. </w:t>
      </w:r>
      <w:r w:rsidR="00AF706B" w:rsidRPr="003F4403">
        <w:rPr>
          <w:sz w:val="22"/>
          <w:szCs w:val="22"/>
          <w:lang w:val="fr-FR"/>
        </w:rPr>
        <w:t>Exécution et Documentation</w:t>
      </w:r>
      <w:bookmarkEnd w:id="44"/>
    </w:p>
    <w:p w14:paraId="64943233" w14:textId="77777777" w:rsidR="00AF706B" w:rsidRPr="003F4403" w:rsidRDefault="00AF706B" w:rsidP="00AF706B">
      <w:pPr>
        <w:pStyle w:val="NormalWeb"/>
        <w:numPr>
          <w:ilvl w:val="0"/>
          <w:numId w:val="27"/>
        </w:numPr>
        <w:spacing w:before="100" w:after="100" w:line="360" w:lineRule="auto"/>
        <w:rPr>
          <w:sz w:val="22"/>
          <w:szCs w:val="22"/>
          <w:lang w:val="fr-FR"/>
        </w:rPr>
      </w:pPr>
      <w:r w:rsidRPr="003F4403">
        <w:rPr>
          <w:b/>
          <w:bCs/>
          <w:sz w:val="22"/>
          <w:szCs w:val="22"/>
          <w:lang w:val="fr-FR"/>
        </w:rPr>
        <w:t>Repérage :</w:t>
      </w:r>
      <w:r w:rsidRPr="003F4403">
        <w:rPr>
          <w:sz w:val="22"/>
          <w:szCs w:val="22"/>
          <w:lang w:val="fr-FR"/>
        </w:rPr>
        <w:t xml:space="preserve"> Un </w:t>
      </w:r>
      <w:r w:rsidRPr="003F4403">
        <w:rPr>
          <w:b/>
          <w:bCs/>
          <w:sz w:val="22"/>
          <w:szCs w:val="22"/>
          <w:lang w:val="fr-FR"/>
        </w:rPr>
        <w:t>repérage clair et indélébile</w:t>
      </w:r>
      <w:r w:rsidRPr="003F4403">
        <w:rPr>
          <w:sz w:val="22"/>
          <w:szCs w:val="22"/>
          <w:lang w:val="fr-FR"/>
        </w:rPr>
        <w:t xml:space="preserve"> des disjoncteurs, différentiels et des circuits sera apposé à l'intérieur de la porte du tableau.</w:t>
      </w:r>
    </w:p>
    <w:p w14:paraId="2456C7FD" w14:textId="77777777" w:rsidR="00AF706B" w:rsidRPr="003F4403" w:rsidRDefault="00AF706B" w:rsidP="00AF706B">
      <w:pPr>
        <w:pStyle w:val="NormalWeb"/>
        <w:numPr>
          <w:ilvl w:val="0"/>
          <w:numId w:val="27"/>
        </w:numPr>
        <w:spacing w:before="100" w:after="100" w:line="360" w:lineRule="auto"/>
        <w:rPr>
          <w:sz w:val="22"/>
          <w:szCs w:val="22"/>
          <w:lang w:val="fr-FR"/>
        </w:rPr>
      </w:pPr>
      <w:r w:rsidRPr="003F4403">
        <w:rPr>
          <w:b/>
          <w:bCs/>
          <w:sz w:val="22"/>
          <w:szCs w:val="22"/>
          <w:lang w:val="fr-FR"/>
        </w:rPr>
        <w:t>Schéma :</w:t>
      </w:r>
      <w:r w:rsidRPr="003F4403">
        <w:rPr>
          <w:sz w:val="22"/>
          <w:szCs w:val="22"/>
          <w:lang w:val="fr-FR"/>
        </w:rPr>
        <w:t xml:space="preserve"> L'Entrepreneur affichera de manière durable à l'intérieur du tableau, ou à proximité immédiate, le </w:t>
      </w:r>
      <w:r w:rsidRPr="003F4403">
        <w:rPr>
          <w:b/>
          <w:bCs/>
          <w:sz w:val="22"/>
          <w:szCs w:val="22"/>
          <w:lang w:val="fr-FR"/>
        </w:rPr>
        <w:t>schéma unifilaire</w:t>
      </w:r>
      <w:r w:rsidRPr="003F4403">
        <w:rPr>
          <w:sz w:val="22"/>
          <w:szCs w:val="22"/>
          <w:lang w:val="fr-FR"/>
        </w:rPr>
        <w:t xml:space="preserve"> correspondant aux circuits desservis, mis à jour après les travaux.</w:t>
      </w:r>
    </w:p>
    <w:p w14:paraId="3042F93F" w14:textId="77777777" w:rsidR="00AF706B" w:rsidRPr="003F4403" w:rsidRDefault="00AF706B" w:rsidP="00AF706B">
      <w:pPr>
        <w:pStyle w:val="NormalWeb"/>
        <w:numPr>
          <w:ilvl w:val="0"/>
          <w:numId w:val="27"/>
        </w:numPr>
        <w:spacing w:before="100" w:after="100" w:line="360" w:lineRule="auto"/>
        <w:rPr>
          <w:sz w:val="22"/>
          <w:szCs w:val="22"/>
          <w:lang w:val="fr-FR"/>
        </w:rPr>
      </w:pPr>
      <w:r w:rsidRPr="003F4403">
        <w:rPr>
          <w:b/>
          <w:bCs/>
          <w:sz w:val="22"/>
          <w:szCs w:val="22"/>
          <w:lang w:val="fr-FR"/>
        </w:rPr>
        <w:t>Câblage :</w:t>
      </w:r>
      <w:r w:rsidRPr="003F4403">
        <w:rPr>
          <w:sz w:val="22"/>
          <w:szCs w:val="22"/>
          <w:lang w:val="fr-FR"/>
        </w:rPr>
        <w:t xml:space="preserve"> Le câblage interne sera réalisé en conducteurs souples munis d'embouts de câblage, et devra être soigné (rangement par goulottes internes et serres-câbles).</w:t>
      </w:r>
    </w:p>
    <w:p w14:paraId="56416BFE" w14:textId="1211E3E3" w:rsidR="00FF603D" w:rsidRPr="003F4403" w:rsidRDefault="009B01AC" w:rsidP="000D2F92">
      <w:pPr>
        <w:pStyle w:val="Titre2"/>
        <w:rPr>
          <w:lang w:val="fr-FR"/>
        </w:rPr>
      </w:pPr>
      <w:bookmarkStart w:id="45" w:name="_Toc209703224"/>
      <w:r w:rsidRPr="003F4403">
        <w:rPr>
          <w:lang w:val="fr-FR"/>
        </w:rPr>
        <w:t xml:space="preserve">4.8. </w:t>
      </w:r>
      <w:r w:rsidR="00FF603D" w:rsidRPr="003F4403">
        <w:rPr>
          <w:lang w:val="fr-FR"/>
        </w:rPr>
        <w:t>Prises de Courant Étanches 16A+T</w:t>
      </w:r>
      <w:bookmarkEnd w:id="45"/>
    </w:p>
    <w:p w14:paraId="26D8CECF" w14:textId="77777777" w:rsidR="00FF603D" w:rsidRPr="003F4403" w:rsidRDefault="00FF603D" w:rsidP="00FF603D">
      <w:pPr>
        <w:pStyle w:val="NormalWeb"/>
        <w:numPr>
          <w:ilvl w:val="0"/>
          <w:numId w:val="28"/>
        </w:numPr>
        <w:spacing w:before="100" w:after="100" w:line="360" w:lineRule="auto"/>
        <w:rPr>
          <w:sz w:val="22"/>
          <w:szCs w:val="22"/>
          <w:lang w:val="fr-FR"/>
        </w:rPr>
      </w:pPr>
      <w:r w:rsidRPr="003F4403">
        <w:rPr>
          <w:b/>
          <w:bCs/>
          <w:sz w:val="22"/>
          <w:szCs w:val="22"/>
          <w:lang w:val="fr-FR"/>
        </w:rPr>
        <w:t>Fonction et Type :</w:t>
      </w:r>
      <w:r w:rsidRPr="003F4403">
        <w:rPr>
          <w:sz w:val="22"/>
          <w:szCs w:val="22"/>
          <w:lang w:val="fr-FR"/>
        </w:rPr>
        <w:t xml:space="preserve"> Il s'agit de prises de courant </w:t>
      </w:r>
      <w:r w:rsidRPr="003F4403">
        <w:rPr>
          <w:rStyle w:val="mord"/>
          <w:sz w:val="22"/>
          <w:szCs w:val="22"/>
          <w:lang w:val="fr-FR"/>
        </w:rPr>
        <w:t>2P</w:t>
      </w:r>
      <w:r w:rsidRPr="003F4403">
        <w:rPr>
          <w:rStyle w:val="mbin"/>
          <w:sz w:val="22"/>
          <w:szCs w:val="22"/>
          <w:lang w:val="fr-FR"/>
        </w:rPr>
        <w:t>+</w:t>
      </w:r>
      <w:r w:rsidRPr="003F4403">
        <w:rPr>
          <w:rStyle w:val="mord"/>
          <w:sz w:val="22"/>
          <w:szCs w:val="22"/>
          <w:lang w:val="fr-FR"/>
        </w:rPr>
        <w:t>T</w:t>
      </w:r>
      <w:r w:rsidRPr="003F4403">
        <w:rPr>
          <w:sz w:val="22"/>
          <w:szCs w:val="22"/>
          <w:lang w:val="fr-FR"/>
        </w:rPr>
        <w:t xml:space="preserve"> (2 Pôles + Terre) </w:t>
      </w:r>
      <w:r w:rsidRPr="003F4403">
        <w:rPr>
          <w:rStyle w:val="mord"/>
          <w:sz w:val="22"/>
          <w:szCs w:val="22"/>
          <w:lang w:val="fr-FR"/>
        </w:rPr>
        <w:t>16 A</w:t>
      </w:r>
      <w:r w:rsidRPr="003F4403">
        <w:rPr>
          <w:sz w:val="22"/>
          <w:szCs w:val="22"/>
          <w:lang w:val="fr-FR"/>
        </w:rPr>
        <w:t>, monophasées, destinées à l'alimentation des équipements généraux et des paillasses des salles.</w:t>
      </w:r>
    </w:p>
    <w:p w14:paraId="6682A560" w14:textId="77777777" w:rsidR="00FF603D" w:rsidRPr="003F4403" w:rsidRDefault="00FF603D" w:rsidP="00FF603D">
      <w:pPr>
        <w:pStyle w:val="NormalWeb"/>
        <w:numPr>
          <w:ilvl w:val="0"/>
          <w:numId w:val="28"/>
        </w:numPr>
        <w:spacing w:before="100" w:after="100" w:line="360" w:lineRule="auto"/>
        <w:rPr>
          <w:sz w:val="22"/>
          <w:szCs w:val="22"/>
          <w:lang w:val="fr-FR"/>
        </w:rPr>
      </w:pPr>
      <w:r w:rsidRPr="003F4403">
        <w:rPr>
          <w:b/>
          <w:bCs/>
          <w:sz w:val="22"/>
          <w:szCs w:val="22"/>
          <w:lang w:val="fr-FR"/>
        </w:rPr>
        <w:t>Protection et Finition :</w:t>
      </w:r>
      <w:r w:rsidRPr="003F4403">
        <w:rPr>
          <w:sz w:val="22"/>
          <w:szCs w:val="22"/>
          <w:lang w:val="fr-FR"/>
        </w:rPr>
        <w:t xml:space="preserve"> Les prises devront être de type </w:t>
      </w:r>
      <w:r w:rsidRPr="003F4403">
        <w:rPr>
          <w:b/>
          <w:bCs/>
          <w:sz w:val="22"/>
          <w:szCs w:val="22"/>
          <w:lang w:val="fr-FR"/>
        </w:rPr>
        <w:t>étanche (IP44 minimum)</w:t>
      </w:r>
      <w:r w:rsidRPr="003F4403">
        <w:rPr>
          <w:sz w:val="22"/>
          <w:szCs w:val="22"/>
          <w:lang w:val="fr-FR"/>
        </w:rPr>
        <w:t xml:space="preserve"> et de résistance aux chocs </w:t>
      </w:r>
      <w:r w:rsidRPr="003F4403">
        <w:rPr>
          <w:b/>
          <w:bCs/>
          <w:sz w:val="22"/>
          <w:szCs w:val="22"/>
          <w:lang w:val="fr-FR"/>
        </w:rPr>
        <w:t>IK07 minimum</w:t>
      </w:r>
      <w:r w:rsidRPr="003F4403">
        <w:rPr>
          <w:sz w:val="22"/>
          <w:szCs w:val="22"/>
          <w:lang w:val="fr-FR"/>
        </w:rPr>
        <w:t>, en particulier pour les zones humides ou les paillasses (salles SVT).</w:t>
      </w:r>
    </w:p>
    <w:p w14:paraId="3D0F4D56" w14:textId="77777777" w:rsidR="00FF603D" w:rsidRPr="003F4403" w:rsidRDefault="00FF603D" w:rsidP="00FF603D">
      <w:pPr>
        <w:pStyle w:val="NormalWeb"/>
        <w:numPr>
          <w:ilvl w:val="0"/>
          <w:numId w:val="28"/>
        </w:numPr>
        <w:spacing w:before="100" w:after="100" w:line="360" w:lineRule="auto"/>
        <w:rPr>
          <w:sz w:val="22"/>
          <w:szCs w:val="22"/>
          <w:lang w:val="fr-FR"/>
        </w:rPr>
      </w:pPr>
      <w:r w:rsidRPr="003F4403">
        <w:rPr>
          <w:b/>
          <w:bCs/>
          <w:sz w:val="22"/>
          <w:szCs w:val="22"/>
          <w:lang w:val="fr-FR"/>
        </w:rPr>
        <w:t>Marque et Gamme :</w:t>
      </w:r>
      <w:r w:rsidRPr="003F4403">
        <w:rPr>
          <w:sz w:val="22"/>
          <w:szCs w:val="22"/>
          <w:lang w:val="fr-FR"/>
        </w:rPr>
        <w:t xml:space="preserve"> L'appareillage sera de marque professionnelle reconnue (ex : Legrand, Schneider Electric, Hager ou équivalent), de gamme </w:t>
      </w:r>
      <w:r w:rsidRPr="003F4403">
        <w:rPr>
          <w:b/>
          <w:bCs/>
          <w:sz w:val="22"/>
          <w:szCs w:val="22"/>
          <w:lang w:val="fr-FR"/>
        </w:rPr>
        <w:t>"Mosaic"</w:t>
      </w:r>
      <w:r w:rsidRPr="003F4403">
        <w:rPr>
          <w:sz w:val="22"/>
          <w:szCs w:val="22"/>
          <w:lang w:val="fr-FR"/>
        </w:rPr>
        <w:t xml:space="preserve"> ou équivalente pour garantir l'homogénéité esthétique avec les autres appareillages.</w:t>
      </w:r>
    </w:p>
    <w:p w14:paraId="0F16A095" w14:textId="77777777" w:rsidR="00FF603D" w:rsidRPr="003F4403" w:rsidRDefault="00FF603D" w:rsidP="00FF603D">
      <w:pPr>
        <w:pStyle w:val="NormalWeb"/>
        <w:numPr>
          <w:ilvl w:val="0"/>
          <w:numId w:val="28"/>
        </w:numPr>
        <w:spacing w:before="100" w:after="100" w:line="360" w:lineRule="auto"/>
        <w:rPr>
          <w:sz w:val="22"/>
          <w:szCs w:val="22"/>
          <w:lang w:val="fr-FR"/>
        </w:rPr>
      </w:pPr>
      <w:r w:rsidRPr="003F4403">
        <w:rPr>
          <w:b/>
          <w:bCs/>
          <w:sz w:val="22"/>
          <w:szCs w:val="22"/>
          <w:lang w:val="fr-FR"/>
        </w:rPr>
        <w:t>Raccordement :</w:t>
      </w:r>
      <w:r w:rsidRPr="003F4403">
        <w:rPr>
          <w:sz w:val="22"/>
          <w:szCs w:val="22"/>
          <w:lang w:val="fr-FR"/>
        </w:rPr>
        <w:t xml:space="preserve"> Le raccordement sera réalisé en conducteurs de section </w:t>
      </w:r>
      <w:r w:rsidRPr="003F4403">
        <w:rPr>
          <w:rStyle w:val="mord"/>
          <w:sz w:val="22"/>
          <w:szCs w:val="22"/>
          <w:lang w:val="fr-FR"/>
        </w:rPr>
        <w:t>2</w:t>
      </w:r>
      <w:r w:rsidRPr="003F4403">
        <w:rPr>
          <w:rStyle w:val="mpunct"/>
          <w:sz w:val="22"/>
          <w:szCs w:val="22"/>
          <w:lang w:val="fr-FR"/>
        </w:rPr>
        <w:t>,</w:t>
      </w:r>
      <w:r w:rsidRPr="003F4403">
        <w:rPr>
          <w:rStyle w:val="mord"/>
          <w:sz w:val="22"/>
          <w:szCs w:val="22"/>
          <w:lang w:val="fr-FR"/>
        </w:rPr>
        <w:t>5 mm2</w:t>
      </w:r>
      <w:r w:rsidRPr="003F4403">
        <w:rPr>
          <w:sz w:val="22"/>
          <w:szCs w:val="22"/>
          <w:lang w:val="fr-FR"/>
        </w:rPr>
        <w:t xml:space="preserve"> (H07V-U ou K) sous conduits ou goulottes. Chaque circuit de prises sera protégé au tableau par un disjoncteur divisionnaire et un dispositif différentiel </w:t>
      </w:r>
      <w:r w:rsidRPr="003F4403">
        <w:rPr>
          <w:rStyle w:val="mord"/>
          <w:sz w:val="22"/>
          <w:szCs w:val="22"/>
          <w:lang w:val="fr-FR"/>
        </w:rPr>
        <w:t>30 mA</w:t>
      </w:r>
      <w:r w:rsidRPr="003F4403">
        <w:rPr>
          <w:sz w:val="22"/>
          <w:szCs w:val="22"/>
          <w:lang w:val="fr-FR"/>
        </w:rPr>
        <w:t xml:space="preserve"> (cf. Article 2.2).</w:t>
      </w:r>
    </w:p>
    <w:p w14:paraId="721B1A6A" w14:textId="77777777" w:rsidR="00FF603D" w:rsidRPr="003F4403" w:rsidRDefault="00FF603D" w:rsidP="00FF603D">
      <w:pPr>
        <w:pStyle w:val="NormalWeb"/>
        <w:numPr>
          <w:ilvl w:val="0"/>
          <w:numId w:val="28"/>
        </w:numPr>
        <w:spacing w:before="100" w:after="100" w:line="360" w:lineRule="auto"/>
        <w:rPr>
          <w:sz w:val="22"/>
          <w:szCs w:val="22"/>
          <w:lang w:val="fr-FR"/>
        </w:rPr>
      </w:pPr>
      <w:r w:rsidRPr="003F4403">
        <w:rPr>
          <w:b/>
          <w:bCs/>
          <w:sz w:val="22"/>
          <w:szCs w:val="22"/>
          <w:lang w:val="fr-FR"/>
        </w:rPr>
        <w:t>Mise en œuvre :</w:t>
      </w:r>
      <w:r w:rsidRPr="003F4403">
        <w:rPr>
          <w:sz w:val="22"/>
          <w:szCs w:val="22"/>
          <w:lang w:val="fr-FR"/>
        </w:rPr>
        <w:t xml:space="preserve"> Les prises seront installées à une hauteur conforme aux normes ERP et à la fonctionnalité (hauteur spécifique sur paillasse).</w:t>
      </w:r>
    </w:p>
    <w:p w14:paraId="1E9C5A2F" w14:textId="312DAD25" w:rsidR="00FF603D" w:rsidRPr="003F4403" w:rsidRDefault="009B01AC" w:rsidP="00321E63">
      <w:pPr>
        <w:pStyle w:val="Titre2"/>
        <w:rPr>
          <w:lang w:val="fr-FR"/>
        </w:rPr>
      </w:pPr>
      <w:bookmarkStart w:id="46" w:name="_Toc209703225"/>
      <w:r w:rsidRPr="003F4403">
        <w:rPr>
          <w:lang w:val="fr-FR"/>
        </w:rPr>
        <w:lastRenderedPageBreak/>
        <w:t>4.</w:t>
      </w:r>
      <w:r w:rsidR="000D2F92" w:rsidRPr="003F4403">
        <w:rPr>
          <w:lang w:val="fr-FR"/>
        </w:rPr>
        <w:t>9</w:t>
      </w:r>
      <w:r w:rsidR="00321E63" w:rsidRPr="003F4403">
        <w:rPr>
          <w:lang w:val="fr-FR"/>
        </w:rPr>
        <w:t>.</w:t>
      </w:r>
      <w:r w:rsidRPr="003F4403">
        <w:rPr>
          <w:lang w:val="fr-FR"/>
        </w:rPr>
        <w:t xml:space="preserve"> </w:t>
      </w:r>
      <w:r w:rsidR="00FF603D" w:rsidRPr="003F4403">
        <w:rPr>
          <w:lang w:val="fr-FR"/>
        </w:rPr>
        <w:t>Prises RJ45</w:t>
      </w:r>
      <w:bookmarkEnd w:id="46"/>
      <w:r w:rsidR="00FF603D" w:rsidRPr="003F4403">
        <w:rPr>
          <w:lang w:val="fr-FR"/>
        </w:rPr>
        <w:t xml:space="preserve"> </w:t>
      </w:r>
    </w:p>
    <w:p w14:paraId="6F3C6E73" w14:textId="77777777" w:rsidR="00FF603D" w:rsidRPr="003F4403" w:rsidRDefault="00FF603D" w:rsidP="00FF603D">
      <w:pPr>
        <w:pStyle w:val="NormalWeb"/>
        <w:numPr>
          <w:ilvl w:val="0"/>
          <w:numId w:val="30"/>
        </w:numPr>
        <w:spacing w:before="100" w:after="100" w:line="360" w:lineRule="auto"/>
        <w:rPr>
          <w:sz w:val="22"/>
          <w:szCs w:val="22"/>
          <w:lang w:val="fr-FR"/>
        </w:rPr>
      </w:pPr>
      <w:r w:rsidRPr="003F4403">
        <w:rPr>
          <w:b/>
          <w:bCs/>
          <w:sz w:val="22"/>
          <w:szCs w:val="22"/>
          <w:lang w:val="fr-FR"/>
        </w:rPr>
        <w:t>Fonction :</w:t>
      </w:r>
      <w:r w:rsidRPr="003F4403">
        <w:rPr>
          <w:sz w:val="22"/>
          <w:szCs w:val="22"/>
          <w:lang w:val="fr-FR"/>
        </w:rPr>
        <w:t xml:space="preserve"> Prises de communication et de données (informatique et téléphonie sur IP).</w:t>
      </w:r>
    </w:p>
    <w:p w14:paraId="7C662683" w14:textId="06B964F2" w:rsidR="00FF603D" w:rsidRPr="003F4403" w:rsidRDefault="00FF603D" w:rsidP="00FF603D">
      <w:pPr>
        <w:pStyle w:val="NormalWeb"/>
        <w:numPr>
          <w:ilvl w:val="0"/>
          <w:numId w:val="30"/>
        </w:numPr>
        <w:spacing w:before="100" w:after="100" w:line="360" w:lineRule="auto"/>
        <w:rPr>
          <w:sz w:val="22"/>
          <w:szCs w:val="22"/>
          <w:lang w:val="fr-FR"/>
        </w:rPr>
      </w:pPr>
      <w:r w:rsidRPr="003F4403">
        <w:rPr>
          <w:b/>
          <w:bCs/>
          <w:sz w:val="22"/>
          <w:szCs w:val="22"/>
          <w:lang w:val="fr-FR"/>
        </w:rPr>
        <w:t>Catégorie de Câblage :</w:t>
      </w:r>
      <w:r w:rsidRPr="003F4403">
        <w:rPr>
          <w:sz w:val="22"/>
          <w:szCs w:val="22"/>
          <w:lang w:val="fr-FR"/>
        </w:rPr>
        <w:t xml:space="preserve"> Le raccordement des prises RJ45 devra être réalisé sur un câblage de</w:t>
      </w:r>
      <w:r w:rsidR="003F4403">
        <w:rPr>
          <w:sz w:val="22"/>
          <w:szCs w:val="22"/>
          <w:lang w:val="fr-FR"/>
        </w:rPr>
        <w:t xml:space="preserve"> </w:t>
      </w:r>
      <w:r w:rsidRPr="003F4403">
        <w:rPr>
          <w:b/>
          <w:bCs/>
          <w:sz w:val="22"/>
          <w:szCs w:val="22"/>
          <w:lang w:val="fr-FR"/>
        </w:rPr>
        <w:t>Catégorie 6 minimum (ou Catégorie 6A)</w:t>
      </w:r>
      <w:r w:rsidRPr="003F4403">
        <w:rPr>
          <w:sz w:val="22"/>
          <w:szCs w:val="22"/>
          <w:lang w:val="fr-FR"/>
        </w:rPr>
        <w:t xml:space="preserve">, obligatoirement de type </w:t>
      </w:r>
      <w:r w:rsidRPr="003F4403">
        <w:rPr>
          <w:b/>
          <w:bCs/>
          <w:sz w:val="22"/>
          <w:szCs w:val="22"/>
          <w:lang w:val="fr-FR"/>
        </w:rPr>
        <w:t>blindé (FTP ou STP)</w:t>
      </w:r>
      <w:r w:rsidRPr="003F4403">
        <w:rPr>
          <w:sz w:val="22"/>
          <w:szCs w:val="22"/>
          <w:lang w:val="fr-FR"/>
        </w:rPr>
        <w:t xml:space="preserve"> pour garantir la qualité du signal et la résistance aux interférences électromagnétiques générées par le Courant Fort.</w:t>
      </w:r>
    </w:p>
    <w:p w14:paraId="75E06FCA" w14:textId="77777777" w:rsidR="00FF603D" w:rsidRPr="003F4403" w:rsidRDefault="00FF603D" w:rsidP="00FF603D">
      <w:pPr>
        <w:pStyle w:val="NormalWeb"/>
        <w:numPr>
          <w:ilvl w:val="0"/>
          <w:numId w:val="30"/>
        </w:numPr>
        <w:spacing w:before="100" w:after="100" w:line="360" w:lineRule="auto"/>
        <w:rPr>
          <w:sz w:val="22"/>
          <w:szCs w:val="22"/>
          <w:lang w:val="fr-FR"/>
        </w:rPr>
      </w:pPr>
      <w:r w:rsidRPr="003F4403">
        <w:rPr>
          <w:b/>
          <w:bCs/>
          <w:sz w:val="22"/>
          <w:szCs w:val="22"/>
          <w:lang w:val="fr-FR"/>
        </w:rPr>
        <w:t>Marque et Finition :</w:t>
      </w:r>
      <w:r w:rsidRPr="003F4403">
        <w:rPr>
          <w:sz w:val="22"/>
          <w:szCs w:val="22"/>
          <w:lang w:val="fr-FR"/>
        </w:rPr>
        <w:t xml:space="preserve"> Appareillage de marque professionnelle (compatible avec la gamme Mosaic si possible) et raccordé sur un connecteur de type </w:t>
      </w:r>
      <w:r w:rsidRPr="003F4403">
        <w:rPr>
          <w:b/>
          <w:bCs/>
          <w:sz w:val="22"/>
          <w:szCs w:val="22"/>
          <w:lang w:val="fr-FR"/>
        </w:rPr>
        <w:t>Keystone</w:t>
      </w:r>
      <w:r w:rsidRPr="003F4403">
        <w:rPr>
          <w:sz w:val="22"/>
          <w:szCs w:val="22"/>
          <w:lang w:val="fr-FR"/>
        </w:rPr>
        <w:t xml:space="preserve"> ou équivalent.</w:t>
      </w:r>
    </w:p>
    <w:p w14:paraId="3E2D907E" w14:textId="77777777" w:rsidR="00FF603D" w:rsidRPr="003F4403" w:rsidRDefault="00FF603D" w:rsidP="00FF603D">
      <w:pPr>
        <w:pStyle w:val="NormalWeb"/>
        <w:numPr>
          <w:ilvl w:val="0"/>
          <w:numId w:val="30"/>
        </w:numPr>
        <w:spacing w:before="100" w:after="100" w:line="360" w:lineRule="auto"/>
        <w:rPr>
          <w:sz w:val="22"/>
          <w:szCs w:val="22"/>
          <w:lang w:val="fr-FR"/>
        </w:rPr>
      </w:pPr>
      <w:r w:rsidRPr="003F4403">
        <w:rPr>
          <w:b/>
          <w:bCs/>
          <w:sz w:val="22"/>
          <w:szCs w:val="22"/>
          <w:lang w:val="fr-FR"/>
        </w:rPr>
        <w:t>Mise en œuvre :</w:t>
      </w:r>
      <w:r w:rsidRPr="003F4403">
        <w:rPr>
          <w:sz w:val="22"/>
          <w:szCs w:val="22"/>
          <w:lang w:val="fr-FR"/>
        </w:rPr>
        <w:t xml:space="preserve"> Les prises RJ45 seront installées en goulotte ou en boîtier mural séparément des prises de Courant Fort.</w:t>
      </w:r>
    </w:p>
    <w:p w14:paraId="750D1234" w14:textId="77777777" w:rsidR="00FF603D" w:rsidRPr="003F4403" w:rsidRDefault="00FF603D" w:rsidP="00FF603D">
      <w:pPr>
        <w:pStyle w:val="NormalWeb"/>
        <w:numPr>
          <w:ilvl w:val="0"/>
          <w:numId w:val="30"/>
        </w:numPr>
        <w:spacing w:before="100" w:after="100" w:line="360" w:lineRule="auto"/>
        <w:rPr>
          <w:sz w:val="22"/>
          <w:szCs w:val="22"/>
          <w:lang w:val="fr-FR"/>
        </w:rPr>
      </w:pPr>
      <w:r w:rsidRPr="003F4403">
        <w:rPr>
          <w:b/>
          <w:bCs/>
          <w:sz w:val="22"/>
          <w:szCs w:val="22"/>
          <w:lang w:val="fr-FR"/>
        </w:rPr>
        <w:t>Tests :</w:t>
      </w:r>
      <w:r w:rsidRPr="003F4403">
        <w:rPr>
          <w:sz w:val="22"/>
          <w:szCs w:val="22"/>
          <w:lang w:val="fr-FR"/>
        </w:rPr>
        <w:t xml:space="preserve"> Chaque prise RJ45 doit faire l'objet d'un </w:t>
      </w:r>
      <w:r w:rsidRPr="003F4403">
        <w:rPr>
          <w:b/>
          <w:bCs/>
          <w:sz w:val="22"/>
          <w:szCs w:val="22"/>
          <w:lang w:val="fr-FR"/>
        </w:rPr>
        <w:t>test de certification et de recette</w:t>
      </w:r>
      <w:r w:rsidRPr="003F4403">
        <w:rPr>
          <w:sz w:val="22"/>
          <w:szCs w:val="22"/>
          <w:lang w:val="fr-FR"/>
        </w:rPr>
        <w:t xml:space="preserve"> par l'Entrepreneur, qui devra fournir les Procès-verbaux (PV) attestant de la conformité à la Catégorie 6/6A.</w:t>
      </w:r>
    </w:p>
    <w:p w14:paraId="423DC476" w14:textId="0A080256" w:rsidR="000D2F92" w:rsidRPr="003F4403" w:rsidRDefault="000D2F92" w:rsidP="000D2F92">
      <w:pPr>
        <w:pStyle w:val="Titre2"/>
        <w:rPr>
          <w:rFonts w:ascii="Times New Roman" w:eastAsia="Times New Roman" w:hAnsi="Times New Roman" w:cs="Times New Roman"/>
          <w:lang w:val="fr-FR" w:eastAsia="fr-FR"/>
        </w:rPr>
      </w:pPr>
      <w:bookmarkStart w:id="47" w:name="_Toc209703226"/>
      <w:r w:rsidRPr="003F4403">
        <w:rPr>
          <w:lang w:val="fr-FR"/>
        </w:rPr>
        <w:t>4.10. Interrupteurs Simple Allumage Type Mosaic</w:t>
      </w:r>
      <w:bookmarkEnd w:id="47"/>
    </w:p>
    <w:p w14:paraId="56A6B930" w14:textId="77777777" w:rsidR="000D2F92" w:rsidRPr="003F4403" w:rsidRDefault="000D2F92" w:rsidP="000D2F92">
      <w:pPr>
        <w:pStyle w:val="NormalWeb"/>
        <w:numPr>
          <w:ilvl w:val="0"/>
          <w:numId w:val="29"/>
        </w:numPr>
        <w:spacing w:before="100" w:after="100" w:line="360" w:lineRule="auto"/>
        <w:rPr>
          <w:sz w:val="22"/>
          <w:szCs w:val="22"/>
          <w:lang w:val="fr-FR"/>
        </w:rPr>
      </w:pPr>
      <w:r w:rsidRPr="003F4403">
        <w:rPr>
          <w:b/>
          <w:bCs/>
          <w:sz w:val="22"/>
          <w:szCs w:val="22"/>
          <w:lang w:val="fr-FR"/>
        </w:rPr>
        <w:t>Fonction et Type :</w:t>
      </w:r>
      <w:r w:rsidRPr="003F4403">
        <w:rPr>
          <w:sz w:val="22"/>
          <w:szCs w:val="22"/>
          <w:lang w:val="fr-FR"/>
        </w:rPr>
        <w:t xml:space="preserve"> Interrupteur simple allumage </w:t>
      </w:r>
      <w:r w:rsidRPr="003F4403">
        <w:rPr>
          <w:rStyle w:val="mord"/>
          <w:sz w:val="22"/>
          <w:szCs w:val="22"/>
          <w:lang w:val="fr-FR"/>
        </w:rPr>
        <w:t>10 A</w:t>
      </w:r>
      <w:r w:rsidRPr="003F4403">
        <w:rPr>
          <w:sz w:val="22"/>
          <w:szCs w:val="22"/>
          <w:lang w:val="fr-FR"/>
        </w:rPr>
        <w:t xml:space="preserve"> pour la commande des circuits d'éclairage des salles.</w:t>
      </w:r>
    </w:p>
    <w:p w14:paraId="551B3A82" w14:textId="77777777" w:rsidR="000D2F92" w:rsidRPr="003F4403" w:rsidRDefault="000D2F92" w:rsidP="000D2F92">
      <w:pPr>
        <w:pStyle w:val="NormalWeb"/>
        <w:numPr>
          <w:ilvl w:val="0"/>
          <w:numId w:val="29"/>
        </w:numPr>
        <w:spacing w:before="100" w:after="100" w:line="360" w:lineRule="auto"/>
        <w:rPr>
          <w:sz w:val="22"/>
          <w:szCs w:val="22"/>
          <w:lang w:val="fr-FR"/>
        </w:rPr>
      </w:pPr>
      <w:r w:rsidRPr="003F4403">
        <w:rPr>
          <w:b/>
          <w:bCs/>
          <w:sz w:val="22"/>
          <w:szCs w:val="22"/>
          <w:lang w:val="fr-FR"/>
        </w:rPr>
        <w:t>Marque et Gamme :</w:t>
      </w:r>
      <w:r w:rsidRPr="003F4403">
        <w:rPr>
          <w:sz w:val="22"/>
          <w:szCs w:val="22"/>
          <w:lang w:val="fr-FR"/>
        </w:rPr>
        <w:t xml:space="preserve"> L'interrupteur sera de marque professionnelle, de gamme </w:t>
      </w:r>
      <w:r w:rsidRPr="003F4403">
        <w:rPr>
          <w:b/>
          <w:bCs/>
          <w:sz w:val="22"/>
          <w:szCs w:val="22"/>
          <w:lang w:val="fr-FR"/>
        </w:rPr>
        <w:t>"Mosaic"</w:t>
      </w:r>
      <w:r w:rsidRPr="003F4403">
        <w:rPr>
          <w:sz w:val="22"/>
          <w:szCs w:val="22"/>
          <w:lang w:val="fr-FR"/>
        </w:rPr>
        <w:t xml:space="preserve"> ou équivalente, en finition blanche ou gris clair.</w:t>
      </w:r>
    </w:p>
    <w:p w14:paraId="10A05F6D" w14:textId="77777777" w:rsidR="000D2F92" w:rsidRPr="003F4403" w:rsidRDefault="000D2F92" w:rsidP="000D2F92">
      <w:pPr>
        <w:pStyle w:val="NormalWeb"/>
        <w:numPr>
          <w:ilvl w:val="0"/>
          <w:numId w:val="29"/>
        </w:numPr>
        <w:spacing w:before="100" w:after="100" w:line="360" w:lineRule="auto"/>
        <w:rPr>
          <w:sz w:val="22"/>
          <w:szCs w:val="22"/>
          <w:lang w:val="fr-FR"/>
        </w:rPr>
      </w:pPr>
      <w:r w:rsidRPr="003F4403">
        <w:rPr>
          <w:b/>
          <w:bCs/>
          <w:sz w:val="22"/>
          <w:szCs w:val="22"/>
          <w:lang w:val="fr-FR"/>
        </w:rPr>
        <w:t>Pose :</w:t>
      </w:r>
      <w:r w:rsidRPr="003F4403">
        <w:rPr>
          <w:sz w:val="22"/>
          <w:szCs w:val="22"/>
          <w:lang w:val="fr-FR"/>
        </w:rPr>
        <w:t xml:space="preserve"> Les interrupteurs seront posés encastrés ou en saillie, selon l'état des murs, en respectant la hauteur standard d'installation (</w:t>
      </w:r>
      <w:r w:rsidRPr="003F4403">
        <w:rPr>
          <w:rStyle w:val="mord"/>
          <w:sz w:val="22"/>
          <w:szCs w:val="22"/>
          <w:lang w:val="fr-FR"/>
        </w:rPr>
        <w:t>1</w:t>
      </w:r>
      <w:r w:rsidRPr="003F4403">
        <w:rPr>
          <w:rStyle w:val="mpunct"/>
          <w:sz w:val="22"/>
          <w:szCs w:val="22"/>
          <w:lang w:val="fr-FR"/>
        </w:rPr>
        <w:t>,</w:t>
      </w:r>
      <w:r w:rsidRPr="003F4403">
        <w:rPr>
          <w:rStyle w:val="mord"/>
          <w:sz w:val="22"/>
          <w:szCs w:val="22"/>
          <w:lang w:val="fr-FR"/>
        </w:rPr>
        <w:t>05 m</w:t>
      </w:r>
      <w:r w:rsidRPr="003F4403">
        <w:rPr>
          <w:sz w:val="22"/>
          <w:szCs w:val="22"/>
          <w:lang w:val="fr-FR"/>
        </w:rPr>
        <w:t xml:space="preserve"> ou </w:t>
      </w:r>
      <w:r w:rsidRPr="003F4403">
        <w:rPr>
          <w:rStyle w:val="mord"/>
          <w:sz w:val="22"/>
          <w:szCs w:val="22"/>
          <w:lang w:val="fr-FR"/>
        </w:rPr>
        <w:t>1</w:t>
      </w:r>
      <w:r w:rsidRPr="003F4403">
        <w:rPr>
          <w:rStyle w:val="mpunct"/>
          <w:sz w:val="22"/>
          <w:szCs w:val="22"/>
          <w:lang w:val="fr-FR"/>
        </w:rPr>
        <w:t>,</w:t>
      </w:r>
      <w:r w:rsidRPr="003F4403">
        <w:rPr>
          <w:rStyle w:val="mord"/>
          <w:sz w:val="22"/>
          <w:szCs w:val="22"/>
          <w:lang w:val="fr-FR"/>
        </w:rPr>
        <w:t>20 m</w:t>
      </w:r>
      <w:r w:rsidRPr="003F4403">
        <w:rPr>
          <w:sz w:val="22"/>
          <w:szCs w:val="22"/>
          <w:lang w:val="fr-FR"/>
        </w:rPr>
        <w:t xml:space="preserve"> du sol fini).</w:t>
      </w:r>
    </w:p>
    <w:p w14:paraId="73799609" w14:textId="77777777" w:rsidR="000D2F92" w:rsidRPr="003F4403" w:rsidRDefault="000D2F92" w:rsidP="000D2F92">
      <w:pPr>
        <w:pStyle w:val="NormalWeb"/>
        <w:numPr>
          <w:ilvl w:val="0"/>
          <w:numId w:val="29"/>
        </w:numPr>
        <w:spacing w:before="100" w:after="100" w:line="360" w:lineRule="auto"/>
        <w:rPr>
          <w:sz w:val="22"/>
          <w:szCs w:val="22"/>
          <w:lang w:val="fr-FR"/>
        </w:rPr>
      </w:pPr>
      <w:r w:rsidRPr="003F4403">
        <w:rPr>
          <w:b/>
          <w:bCs/>
          <w:sz w:val="22"/>
          <w:szCs w:val="22"/>
          <w:lang w:val="fr-FR"/>
        </w:rPr>
        <w:t>Repérage :</w:t>
      </w:r>
      <w:r w:rsidRPr="003F4403">
        <w:rPr>
          <w:sz w:val="22"/>
          <w:szCs w:val="22"/>
          <w:lang w:val="fr-FR"/>
        </w:rPr>
        <w:t xml:space="preserve"> Chaque interrupteur devra être clairement repéré pour identifier le luminaire ou le groupe de luminaires qu'il commande.</w:t>
      </w:r>
    </w:p>
    <w:p w14:paraId="77DF82C4" w14:textId="7E03AC60" w:rsidR="005B393B" w:rsidRPr="003F4403" w:rsidRDefault="005B393B" w:rsidP="005B393B">
      <w:pPr>
        <w:pStyle w:val="Titre2"/>
        <w:spacing w:before="0"/>
        <w:rPr>
          <w:rFonts w:cstheme="majorHAnsi"/>
          <w:lang w:val="fr-FR"/>
        </w:rPr>
      </w:pPr>
      <w:bookmarkStart w:id="48" w:name="_Toc209703227"/>
      <w:r w:rsidRPr="003F4403">
        <w:rPr>
          <w:rFonts w:cstheme="majorHAnsi"/>
          <w:lang w:val="fr-FR"/>
        </w:rPr>
        <w:t xml:space="preserve">4.11. </w:t>
      </w:r>
      <w:r w:rsidR="00D17575" w:rsidRPr="003F4403">
        <w:rPr>
          <w:lang w:val="fr-FR"/>
        </w:rPr>
        <w:t xml:space="preserve">Fourniture et Pose de Luminaire Dalle LED </w:t>
      </w:r>
      <w:r w:rsidR="00D17575" w:rsidRPr="003F4403">
        <w:rPr>
          <w:rStyle w:val="mord"/>
          <w:lang w:val="fr-FR"/>
        </w:rPr>
        <w:t>600x600</w:t>
      </w:r>
      <w:bookmarkEnd w:id="48"/>
    </w:p>
    <w:p w14:paraId="1CC9E320" w14:textId="77777777" w:rsidR="00D17575" w:rsidRPr="003F4403" w:rsidRDefault="00D17575" w:rsidP="00D17575">
      <w:pPr>
        <w:pStyle w:val="NormalWeb"/>
        <w:spacing w:line="360" w:lineRule="auto"/>
        <w:rPr>
          <w:rFonts w:eastAsia="Times New Roman"/>
          <w:sz w:val="22"/>
          <w:szCs w:val="22"/>
          <w:lang w:val="fr-FR" w:eastAsia="fr-FR"/>
        </w:rPr>
      </w:pPr>
      <w:r w:rsidRPr="003F4403">
        <w:rPr>
          <w:sz w:val="22"/>
          <w:szCs w:val="22"/>
          <w:lang w:val="fr-FR"/>
        </w:rPr>
        <w:t>Le présent article décrit la fourniture et l'installation des luminaires d'éclairage normal, destinés à être installés dans les faux-plafonds des salles de classes.</w:t>
      </w:r>
    </w:p>
    <w:p w14:paraId="081B0E88" w14:textId="334CE439" w:rsidR="00D17575" w:rsidRPr="003F4403" w:rsidRDefault="00220E4D" w:rsidP="00A230E0">
      <w:pPr>
        <w:pStyle w:val="Titre3"/>
        <w:spacing w:line="360" w:lineRule="auto"/>
        <w:rPr>
          <w:sz w:val="22"/>
          <w:szCs w:val="22"/>
          <w:lang w:val="fr-FR"/>
        </w:rPr>
      </w:pPr>
      <w:bookmarkStart w:id="49" w:name="_Toc209703228"/>
      <w:r w:rsidRPr="003F4403">
        <w:rPr>
          <w:lang w:val="fr-FR"/>
        </w:rPr>
        <w:t>4.11.1</w:t>
      </w:r>
      <w:r w:rsidR="00D17575" w:rsidRPr="003F4403">
        <w:rPr>
          <w:sz w:val="22"/>
          <w:szCs w:val="22"/>
          <w:lang w:val="fr-FR"/>
        </w:rPr>
        <w:t>. Caractéristiques Techniques et Performance</w:t>
      </w:r>
      <w:bookmarkEnd w:id="49"/>
    </w:p>
    <w:p w14:paraId="11092AF6" w14:textId="77777777" w:rsidR="00D17575" w:rsidRPr="003F4403" w:rsidRDefault="00D17575" w:rsidP="00D17575">
      <w:pPr>
        <w:pStyle w:val="NormalWeb"/>
        <w:numPr>
          <w:ilvl w:val="0"/>
          <w:numId w:val="31"/>
        </w:numPr>
        <w:spacing w:before="100" w:after="100" w:line="360" w:lineRule="auto"/>
        <w:rPr>
          <w:sz w:val="22"/>
          <w:szCs w:val="22"/>
          <w:lang w:val="fr-FR"/>
        </w:rPr>
      </w:pPr>
      <w:r w:rsidRPr="003F4403">
        <w:rPr>
          <w:b/>
          <w:bCs/>
          <w:sz w:val="22"/>
          <w:szCs w:val="22"/>
          <w:lang w:val="fr-FR"/>
        </w:rPr>
        <w:t>Type de Luminaire :</w:t>
      </w:r>
      <w:r w:rsidRPr="003F4403">
        <w:rPr>
          <w:sz w:val="22"/>
          <w:szCs w:val="22"/>
          <w:lang w:val="fr-FR"/>
        </w:rPr>
        <w:t xml:space="preserve"> Dalle LED carrée de dimensions </w:t>
      </w:r>
      <w:r w:rsidRPr="003F4403">
        <w:rPr>
          <w:rStyle w:val="mord"/>
          <w:b/>
          <w:bCs/>
          <w:sz w:val="22"/>
          <w:szCs w:val="22"/>
          <w:lang w:val="fr-FR"/>
        </w:rPr>
        <w:t>600 mm</w:t>
      </w:r>
      <w:r w:rsidRPr="003F4403">
        <w:rPr>
          <w:rStyle w:val="mbin"/>
          <w:b/>
          <w:bCs/>
          <w:sz w:val="22"/>
          <w:szCs w:val="22"/>
          <w:lang w:val="fr-FR"/>
        </w:rPr>
        <w:t>×</w:t>
      </w:r>
      <w:r w:rsidRPr="003F4403">
        <w:rPr>
          <w:rStyle w:val="mord"/>
          <w:b/>
          <w:bCs/>
          <w:sz w:val="22"/>
          <w:szCs w:val="22"/>
          <w:lang w:val="fr-FR"/>
        </w:rPr>
        <w:t>600 mm</w:t>
      </w:r>
      <w:r w:rsidRPr="003F4403">
        <w:rPr>
          <w:sz w:val="22"/>
          <w:szCs w:val="22"/>
          <w:lang w:val="fr-FR"/>
        </w:rPr>
        <w:t>, conçue pour une installation en encastré dans les dalles de faux-plafond modulaire.</w:t>
      </w:r>
    </w:p>
    <w:p w14:paraId="27C1D1A5" w14:textId="77777777" w:rsidR="00D17575" w:rsidRPr="003F4403" w:rsidRDefault="00D17575" w:rsidP="00D17575">
      <w:pPr>
        <w:pStyle w:val="NormalWeb"/>
        <w:numPr>
          <w:ilvl w:val="0"/>
          <w:numId w:val="31"/>
        </w:numPr>
        <w:spacing w:before="100" w:after="100" w:line="360" w:lineRule="auto"/>
        <w:rPr>
          <w:sz w:val="22"/>
          <w:szCs w:val="22"/>
          <w:lang w:val="fr-FR"/>
        </w:rPr>
      </w:pPr>
      <w:r w:rsidRPr="003F4403">
        <w:rPr>
          <w:b/>
          <w:bCs/>
          <w:sz w:val="22"/>
          <w:szCs w:val="22"/>
          <w:lang w:val="fr-FR"/>
        </w:rPr>
        <w:t>Technologie :</w:t>
      </w:r>
      <w:r w:rsidRPr="003F4403">
        <w:rPr>
          <w:sz w:val="22"/>
          <w:szCs w:val="22"/>
          <w:lang w:val="fr-FR"/>
        </w:rPr>
        <w:t xml:space="preserve"> Le luminaire doit être équipé de la technologie </w:t>
      </w:r>
      <w:r w:rsidRPr="003F4403">
        <w:rPr>
          <w:b/>
          <w:bCs/>
          <w:sz w:val="22"/>
          <w:szCs w:val="22"/>
          <w:lang w:val="fr-FR"/>
        </w:rPr>
        <w:t>LED (Diode Électroluminescente)</w:t>
      </w:r>
      <w:r w:rsidRPr="003F4403">
        <w:rPr>
          <w:sz w:val="22"/>
          <w:szCs w:val="22"/>
          <w:lang w:val="fr-FR"/>
        </w:rPr>
        <w:t>, incluant le driver (alimentation) intégré, avec un facteur de puissance supérieur à 0,9.</w:t>
      </w:r>
    </w:p>
    <w:p w14:paraId="51947C36" w14:textId="77777777" w:rsidR="00D17575" w:rsidRPr="003F4403" w:rsidRDefault="00D17575" w:rsidP="00D17575">
      <w:pPr>
        <w:pStyle w:val="NormalWeb"/>
        <w:numPr>
          <w:ilvl w:val="0"/>
          <w:numId w:val="31"/>
        </w:numPr>
        <w:spacing w:before="100" w:after="100" w:line="360" w:lineRule="auto"/>
        <w:rPr>
          <w:sz w:val="22"/>
          <w:szCs w:val="22"/>
          <w:lang w:val="fr-FR"/>
        </w:rPr>
      </w:pPr>
      <w:r w:rsidRPr="003F4403">
        <w:rPr>
          <w:b/>
          <w:bCs/>
          <w:sz w:val="22"/>
          <w:szCs w:val="22"/>
          <w:lang w:val="fr-FR"/>
        </w:rPr>
        <w:t>Flux Lumineux et Efficacité :</w:t>
      </w:r>
      <w:r w:rsidRPr="003F4403">
        <w:rPr>
          <w:sz w:val="22"/>
          <w:szCs w:val="22"/>
          <w:lang w:val="fr-FR"/>
        </w:rPr>
        <w:t xml:space="preserve"> Le flux lumineux minimal du luminaire ne devra pas être inférieur à </w:t>
      </w:r>
      <w:r w:rsidRPr="003F4403">
        <w:rPr>
          <w:b/>
          <w:bCs/>
          <w:sz w:val="22"/>
          <w:szCs w:val="22"/>
          <w:lang w:val="fr-FR"/>
        </w:rPr>
        <w:t>3500 lumens</w:t>
      </w:r>
      <w:r w:rsidRPr="003F4403">
        <w:rPr>
          <w:sz w:val="22"/>
          <w:szCs w:val="22"/>
          <w:lang w:val="fr-FR"/>
        </w:rPr>
        <w:t xml:space="preserve">. L'efficacité lumineuse devra être supérieure à </w:t>
      </w:r>
      <w:r w:rsidRPr="003F4403">
        <w:rPr>
          <w:rStyle w:val="mord"/>
          <w:b/>
          <w:bCs/>
          <w:sz w:val="22"/>
          <w:szCs w:val="22"/>
          <w:lang w:val="fr-FR"/>
        </w:rPr>
        <w:t>100 lm/W</w:t>
      </w:r>
      <w:r w:rsidRPr="003F4403">
        <w:rPr>
          <w:sz w:val="22"/>
          <w:szCs w:val="22"/>
          <w:lang w:val="fr-FR"/>
        </w:rPr>
        <w:t>.</w:t>
      </w:r>
    </w:p>
    <w:p w14:paraId="486DF237" w14:textId="77777777" w:rsidR="00D17575" w:rsidRPr="003F4403" w:rsidRDefault="00D17575" w:rsidP="00D17575">
      <w:pPr>
        <w:pStyle w:val="NormalWeb"/>
        <w:numPr>
          <w:ilvl w:val="0"/>
          <w:numId w:val="31"/>
        </w:numPr>
        <w:spacing w:before="100" w:after="100" w:line="360" w:lineRule="auto"/>
        <w:rPr>
          <w:sz w:val="22"/>
          <w:szCs w:val="22"/>
          <w:lang w:val="fr-FR"/>
        </w:rPr>
      </w:pPr>
      <w:r w:rsidRPr="003F4403">
        <w:rPr>
          <w:b/>
          <w:bCs/>
          <w:sz w:val="22"/>
          <w:szCs w:val="22"/>
          <w:lang w:val="fr-FR"/>
        </w:rPr>
        <w:t>Qualité de la Lumière :</w:t>
      </w:r>
    </w:p>
    <w:p w14:paraId="3CF21693" w14:textId="77777777" w:rsidR="00D17575" w:rsidRPr="003F4403" w:rsidRDefault="00D17575" w:rsidP="00D17575">
      <w:pPr>
        <w:pStyle w:val="NormalWeb"/>
        <w:numPr>
          <w:ilvl w:val="1"/>
          <w:numId w:val="31"/>
        </w:numPr>
        <w:spacing w:before="100" w:after="100" w:line="360" w:lineRule="auto"/>
        <w:rPr>
          <w:sz w:val="22"/>
          <w:szCs w:val="22"/>
          <w:lang w:val="fr-FR"/>
        </w:rPr>
      </w:pPr>
      <w:r w:rsidRPr="003F4403">
        <w:rPr>
          <w:b/>
          <w:bCs/>
          <w:sz w:val="22"/>
          <w:szCs w:val="22"/>
          <w:lang w:val="fr-FR"/>
        </w:rPr>
        <w:lastRenderedPageBreak/>
        <w:t>Température de Couleur (CCT) :</w:t>
      </w:r>
      <w:r w:rsidRPr="003F4403">
        <w:rPr>
          <w:sz w:val="22"/>
          <w:szCs w:val="22"/>
          <w:lang w:val="fr-FR"/>
        </w:rPr>
        <w:t xml:space="preserve"> </w:t>
      </w:r>
      <w:r w:rsidRPr="003F4403">
        <w:rPr>
          <w:rStyle w:val="mord"/>
          <w:b/>
          <w:bCs/>
          <w:sz w:val="22"/>
          <w:szCs w:val="22"/>
          <w:lang w:val="fr-FR"/>
        </w:rPr>
        <w:t>4000 K</w:t>
      </w:r>
      <w:r w:rsidRPr="003F4403">
        <w:rPr>
          <w:b/>
          <w:bCs/>
          <w:sz w:val="22"/>
          <w:szCs w:val="22"/>
          <w:lang w:val="fr-FR"/>
        </w:rPr>
        <w:t xml:space="preserve"> (Blanc Neutre)</w:t>
      </w:r>
      <w:r w:rsidRPr="003F4403">
        <w:rPr>
          <w:sz w:val="22"/>
          <w:szCs w:val="22"/>
          <w:lang w:val="fr-FR"/>
        </w:rPr>
        <w:t>, adaptée au travail en bureau et en classe.</w:t>
      </w:r>
    </w:p>
    <w:p w14:paraId="2E58E324" w14:textId="6DEE0FC4" w:rsidR="00D17575" w:rsidRPr="00C1747F" w:rsidRDefault="00D17575" w:rsidP="00D17575">
      <w:pPr>
        <w:pStyle w:val="NormalWeb"/>
        <w:numPr>
          <w:ilvl w:val="1"/>
          <w:numId w:val="31"/>
        </w:numPr>
        <w:spacing w:before="100" w:after="100" w:line="360" w:lineRule="auto"/>
        <w:rPr>
          <w:sz w:val="22"/>
          <w:szCs w:val="22"/>
          <w:lang w:val="fr-FR"/>
        </w:rPr>
      </w:pPr>
      <w:r w:rsidRPr="00C1747F">
        <w:rPr>
          <w:b/>
          <w:bCs/>
          <w:sz w:val="22"/>
          <w:szCs w:val="22"/>
          <w:lang w:val="fr-FR"/>
        </w:rPr>
        <w:t>Indice de Rendu des Couleurs (IRC) :</w:t>
      </w:r>
      <w:r w:rsidRPr="00C1747F">
        <w:rPr>
          <w:sz w:val="22"/>
          <w:szCs w:val="22"/>
          <w:lang w:val="fr-FR"/>
        </w:rPr>
        <w:t xml:space="preserve"> Supérieur ou égal à </w:t>
      </w:r>
      <w:r w:rsidRPr="00C1747F">
        <w:rPr>
          <w:b/>
          <w:bCs/>
          <w:sz w:val="22"/>
          <w:szCs w:val="22"/>
          <w:lang w:val="fr-FR"/>
        </w:rPr>
        <w:t xml:space="preserve">80 (IRC </w:t>
      </w:r>
      <w:r w:rsidRPr="00C1747F">
        <w:rPr>
          <w:rStyle w:val="mrel"/>
          <w:b/>
          <w:bCs/>
          <w:sz w:val="22"/>
          <w:szCs w:val="22"/>
          <w:lang w:val="fr-FR"/>
        </w:rPr>
        <w:t>≥</w:t>
      </w:r>
      <w:r w:rsidRPr="00C1747F">
        <w:rPr>
          <w:rStyle w:val="mord"/>
          <w:b/>
          <w:bCs/>
          <w:sz w:val="22"/>
          <w:szCs w:val="22"/>
          <w:lang w:val="fr-FR"/>
        </w:rPr>
        <w:t>80</w:t>
      </w:r>
      <w:r w:rsidRPr="00C1747F">
        <w:rPr>
          <w:b/>
          <w:bCs/>
          <w:sz w:val="22"/>
          <w:szCs w:val="22"/>
          <w:lang w:val="fr-FR"/>
        </w:rPr>
        <w:t>)</w:t>
      </w:r>
      <w:r w:rsidRPr="00C1747F">
        <w:rPr>
          <w:sz w:val="22"/>
          <w:szCs w:val="22"/>
          <w:lang w:val="fr-FR"/>
        </w:rPr>
        <w:t>, pour garantir une bonne perception des couleurs, essentielle en salle de SVT.</w:t>
      </w:r>
    </w:p>
    <w:p w14:paraId="60DFD5DA" w14:textId="0112484F" w:rsidR="00C1747F" w:rsidRPr="00C1747F" w:rsidRDefault="00C1747F" w:rsidP="00D17575">
      <w:pPr>
        <w:pStyle w:val="NormalWeb"/>
        <w:numPr>
          <w:ilvl w:val="1"/>
          <w:numId w:val="31"/>
        </w:numPr>
        <w:spacing w:before="100" w:after="100" w:line="360" w:lineRule="auto"/>
        <w:rPr>
          <w:sz w:val="22"/>
          <w:szCs w:val="22"/>
          <w:lang w:val="fr-FR"/>
        </w:rPr>
      </w:pPr>
      <w:r w:rsidRPr="00C1747F">
        <w:rPr>
          <w:b/>
          <w:bCs/>
          <w:sz w:val="22"/>
          <w:szCs w:val="22"/>
          <w:lang w:val="fr-FR"/>
        </w:rPr>
        <w:t>Contrôle de l'Éblouissement :</w:t>
      </w:r>
      <w:r w:rsidRPr="00C1747F">
        <w:rPr>
          <w:sz w:val="22"/>
          <w:szCs w:val="22"/>
          <w:lang w:val="fr-FR"/>
        </w:rPr>
        <w:t xml:space="preserve"> Le luminaire devra présenter un indice d'éblouissement unifié (</w:t>
      </w:r>
      <w:r w:rsidRPr="00C1747F">
        <w:rPr>
          <w:b/>
          <w:bCs/>
          <w:sz w:val="22"/>
          <w:szCs w:val="22"/>
          <w:lang w:val="fr-FR"/>
        </w:rPr>
        <w:t>UGR inférieur à 19</w:t>
      </w:r>
      <w:r w:rsidRPr="00C1747F">
        <w:rPr>
          <w:sz w:val="22"/>
          <w:szCs w:val="22"/>
          <w:lang w:val="fr-FR"/>
        </w:rPr>
        <w:t>) pour garantir un confort visuel optimal pour le travail sur écran et l'enseignement.</w:t>
      </w:r>
    </w:p>
    <w:p w14:paraId="230E9879" w14:textId="77777777" w:rsidR="00D17575" w:rsidRPr="003F4403" w:rsidRDefault="00D17575" w:rsidP="00D17575">
      <w:pPr>
        <w:pStyle w:val="NormalWeb"/>
        <w:numPr>
          <w:ilvl w:val="0"/>
          <w:numId w:val="31"/>
        </w:numPr>
        <w:spacing w:before="100" w:after="100" w:line="360" w:lineRule="auto"/>
        <w:rPr>
          <w:sz w:val="22"/>
          <w:szCs w:val="22"/>
          <w:lang w:val="fr-FR"/>
        </w:rPr>
      </w:pPr>
      <w:r w:rsidRPr="00C1747F">
        <w:rPr>
          <w:b/>
          <w:bCs/>
          <w:sz w:val="22"/>
          <w:szCs w:val="22"/>
          <w:lang w:val="fr-FR"/>
        </w:rPr>
        <w:t>Durée de Vie :</w:t>
      </w:r>
      <w:r w:rsidRPr="00C1747F">
        <w:rPr>
          <w:sz w:val="22"/>
          <w:szCs w:val="22"/>
          <w:lang w:val="fr-FR"/>
        </w:rPr>
        <w:t xml:space="preserve"> La durée de vie nominale (L70/B50) du luminaire devra être d'au moins </w:t>
      </w:r>
      <w:r w:rsidRPr="00C1747F">
        <w:rPr>
          <w:rStyle w:val="mord"/>
          <w:b/>
          <w:bCs/>
          <w:sz w:val="22"/>
          <w:szCs w:val="22"/>
          <w:lang w:val="fr-FR"/>
        </w:rPr>
        <w:t>50</w:t>
      </w:r>
      <w:r w:rsidRPr="00C1747F">
        <w:rPr>
          <w:rStyle w:val="mspace"/>
          <w:b/>
          <w:bCs/>
          <w:sz w:val="22"/>
          <w:szCs w:val="22"/>
          <w:lang w:val="fr-FR"/>
        </w:rPr>
        <w:t> </w:t>
      </w:r>
      <w:r w:rsidRPr="00C1747F">
        <w:rPr>
          <w:rStyle w:val="mord"/>
          <w:b/>
          <w:bCs/>
          <w:sz w:val="22"/>
          <w:szCs w:val="22"/>
          <w:lang w:val="fr-FR"/>
        </w:rPr>
        <w:t>000</w:t>
      </w:r>
      <w:r w:rsidRPr="003F4403">
        <w:rPr>
          <w:b/>
          <w:bCs/>
          <w:sz w:val="22"/>
          <w:szCs w:val="22"/>
          <w:lang w:val="fr-FR"/>
        </w:rPr>
        <w:t xml:space="preserve"> heures</w:t>
      </w:r>
      <w:r w:rsidRPr="003F4403">
        <w:rPr>
          <w:sz w:val="22"/>
          <w:szCs w:val="22"/>
          <w:lang w:val="fr-FR"/>
        </w:rPr>
        <w:t>.</w:t>
      </w:r>
    </w:p>
    <w:p w14:paraId="01FC1CDF" w14:textId="02BCBAFC" w:rsidR="00D17575" w:rsidRPr="003F4403" w:rsidRDefault="00220E4D" w:rsidP="00630150">
      <w:pPr>
        <w:pStyle w:val="Titre3"/>
        <w:rPr>
          <w:lang w:val="fr-FR"/>
        </w:rPr>
      </w:pPr>
      <w:r w:rsidRPr="003F4403">
        <w:rPr>
          <w:lang w:val="fr-FR"/>
        </w:rPr>
        <w:t>4.11.2</w:t>
      </w:r>
      <w:r w:rsidR="00D17575" w:rsidRPr="003F4403">
        <w:rPr>
          <w:lang w:val="fr-FR"/>
        </w:rPr>
        <w:t>. Sécurité et Installation</w:t>
      </w:r>
    </w:p>
    <w:p w14:paraId="3FEC525B" w14:textId="77777777" w:rsidR="00D17575" w:rsidRPr="003F4403" w:rsidRDefault="00D17575" w:rsidP="00D17575">
      <w:pPr>
        <w:pStyle w:val="NormalWeb"/>
        <w:numPr>
          <w:ilvl w:val="0"/>
          <w:numId w:val="32"/>
        </w:numPr>
        <w:spacing w:before="100" w:after="100" w:line="360" w:lineRule="auto"/>
        <w:rPr>
          <w:sz w:val="22"/>
          <w:szCs w:val="22"/>
          <w:lang w:val="fr-FR"/>
        </w:rPr>
      </w:pPr>
      <w:r w:rsidRPr="003F4403">
        <w:rPr>
          <w:b/>
          <w:bCs/>
          <w:sz w:val="22"/>
          <w:szCs w:val="22"/>
          <w:lang w:val="fr-FR"/>
        </w:rPr>
        <w:t>Conformité et Sécurité :</w:t>
      </w:r>
      <w:r w:rsidRPr="003F4403">
        <w:rPr>
          <w:sz w:val="22"/>
          <w:szCs w:val="22"/>
          <w:lang w:val="fr-FR"/>
        </w:rPr>
        <w:t xml:space="preserve"> Le luminaire sera conforme aux normes européennes </w:t>
      </w:r>
      <w:r w:rsidRPr="003F4403">
        <w:rPr>
          <w:b/>
          <w:bCs/>
          <w:sz w:val="22"/>
          <w:szCs w:val="22"/>
          <w:lang w:val="fr-FR"/>
        </w:rPr>
        <w:t>CE</w:t>
      </w:r>
      <w:r w:rsidRPr="003F4403">
        <w:rPr>
          <w:sz w:val="22"/>
          <w:szCs w:val="22"/>
          <w:lang w:val="fr-FR"/>
        </w:rPr>
        <w:t xml:space="preserve"> et aux normes françaises </w:t>
      </w:r>
      <w:r w:rsidRPr="003F4403">
        <w:rPr>
          <w:b/>
          <w:bCs/>
          <w:sz w:val="22"/>
          <w:szCs w:val="22"/>
          <w:lang w:val="fr-FR"/>
        </w:rPr>
        <w:t>NF</w:t>
      </w:r>
      <w:r w:rsidRPr="003F4403">
        <w:rPr>
          <w:sz w:val="22"/>
          <w:szCs w:val="22"/>
          <w:lang w:val="fr-FR"/>
        </w:rPr>
        <w:t xml:space="preserve"> si applicables. La protection contre l'éblouissement doit être assurée (UGR &lt; 19 si possible, pour le confort visuel en classe).</w:t>
      </w:r>
    </w:p>
    <w:p w14:paraId="68204181" w14:textId="77777777" w:rsidR="00D17575" w:rsidRPr="003F4403" w:rsidRDefault="00D17575" w:rsidP="00D17575">
      <w:pPr>
        <w:pStyle w:val="NormalWeb"/>
        <w:numPr>
          <w:ilvl w:val="0"/>
          <w:numId w:val="32"/>
        </w:numPr>
        <w:spacing w:before="100" w:after="100" w:line="360" w:lineRule="auto"/>
        <w:rPr>
          <w:sz w:val="22"/>
          <w:szCs w:val="22"/>
          <w:lang w:val="fr-FR"/>
        </w:rPr>
      </w:pPr>
      <w:r w:rsidRPr="003F4403">
        <w:rPr>
          <w:b/>
          <w:bCs/>
          <w:sz w:val="22"/>
          <w:szCs w:val="22"/>
          <w:lang w:val="fr-FR"/>
        </w:rPr>
        <w:t>Mise en œuvre :</w:t>
      </w:r>
    </w:p>
    <w:p w14:paraId="387DD78B" w14:textId="63B52ACB" w:rsidR="00D17575" w:rsidRPr="003F4403" w:rsidRDefault="00D17575" w:rsidP="00D17575">
      <w:pPr>
        <w:pStyle w:val="NormalWeb"/>
        <w:numPr>
          <w:ilvl w:val="1"/>
          <w:numId w:val="32"/>
        </w:numPr>
        <w:spacing w:before="100" w:after="100" w:line="360" w:lineRule="auto"/>
        <w:rPr>
          <w:sz w:val="22"/>
          <w:szCs w:val="22"/>
          <w:lang w:val="fr-FR"/>
        </w:rPr>
      </w:pPr>
      <w:r w:rsidRPr="003F4403">
        <w:rPr>
          <w:sz w:val="22"/>
          <w:szCs w:val="22"/>
          <w:lang w:val="fr-FR"/>
        </w:rPr>
        <w:t xml:space="preserve">Les dalles LED seront installées en </w:t>
      </w:r>
      <w:r w:rsidR="004B50C1" w:rsidRPr="003F4403">
        <w:rPr>
          <w:b/>
          <w:bCs/>
          <w:sz w:val="22"/>
          <w:szCs w:val="22"/>
          <w:lang w:val="fr-FR"/>
        </w:rPr>
        <w:t>encastrer</w:t>
      </w:r>
      <w:r w:rsidRPr="003F4403">
        <w:rPr>
          <w:sz w:val="22"/>
          <w:szCs w:val="22"/>
          <w:lang w:val="fr-FR"/>
        </w:rPr>
        <w:t xml:space="preserve"> dans le faux-plafond.</w:t>
      </w:r>
    </w:p>
    <w:p w14:paraId="4EC2B5A1" w14:textId="77777777" w:rsidR="00D17575" w:rsidRPr="003F4403" w:rsidRDefault="00D17575" w:rsidP="00D17575">
      <w:pPr>
        <w:pStyle w:val="NormalWeb"/>
        <w:numPr>
          <w:ilvl w:val="1"/>
          <w:numId w:val="32"/>
        </w:numPr>
        <w:spacing w:before="100" w:after="100" w:line="360" w:lineRule="auto"/>
        <w:rPr>
          <w:sz w:val="22"/>
          <w:szCs w:val="22"/>
          <w:lang w:val="fr-FR"/>
        </w:rPr>
      </w:pPr>
      <w:r w:rsidRPr="003F4403">
        <w:rPr>
          <w:sz w:val="22"/>
          <w:szCs w:val="22"/>
          <w:lang w:val="fr-FR"/>
        </w:rPr>
        <w:t>Chaque luminaire sera fixé de manière sécurisée et indépendante de la structure du faux-plafond.</w:t>
      </w:r>
    </w:p>
    <w:p w14:paraId="1EBEBBEE" w14:textId="77777777" w:rsidR="00D17575" w:rsidRPr="003F4403" w:rsidRDefault="00D17575" w:rsidP="00D17575">
      <w:pPr>
        <w:pStyle w:val="NormalWeb"/>
        <w:numPr>
          <w:ilvl w:val="1"/>
          <w:numId w:val="32"/>
        </w:numPr>
        <w:spacing w:before="100" w:after="100" w:line="360" w:lineRule="auto"/>
        <w:rPr>
          <w:sz w:val="22"/>
          <w:szCs w:val="22"/>
          <w:lang w:val="fr-FR"/>
        </w:rPr>
      </w:pPr>
      <w:r w:rsidRPr="003F4403">
        <w:rPr>
          <w:sz w:val="22"/>
          <w:szCs w:val="22"/>
          <w:lang w:val="fr-FR"/>
        </w:rPr>
        <w:t>Le raccordement électrique sera réalisé dans une boîte de dérivation sécurisée ou via le connecteur du driver, avec des conducteurs de section adaptée.</w:t>
      </w:r>
    </w:p>
    <w:p w14:paraId="163C5628" w14:textId="18E8B3FF" w:rsidR="00D17575" w:rsidRPr="003F4403" w:rsidRDefault="00D17575" w:rsidP="00D17575">
      <w:pPr>
        <w:pStyle w:val="NormalWeb"/>
        <w:numPr>
          <w:ilvl w:val="0"/>
          <w:numId w:val="32"/>
        </w:numPr>
        <w:spacing w:before="100" w:after="100" w:line="360" w:lineRule="auto"/>
        <w:rPr>
          <w:sz w:val="22"/>
          <w:szCs w:val="22"/>
          <w:lang w:val="fr-FR"/>
        </w:rPr>
      </w:pPr>
      <w:r w:rsidRPr="003F4403">
        <w:rPr>
          <w:b/>
          <w:bCs/>
          <w:sz w:val="22"/>
          <w:szCs w:val="22"/>
          <w:lang w:val="fr-FR"/>
        </w:rPr>
        <w:t>Niveaux d'Éclairement :</w:t>
      </w:r>
      <w:r w:rsidRPr="003F4403">
        <w:rPr>
          <w:sz w:val="22"/>
          <w:szCs w:val="22"/>
          <w:lang w:val="fr-FR"/>
        </w:rPr>
        <w:t xml:space="preserve"> L'installation des luminaires doit permettre d'atteindre le niveau d'éclairement minimal requis par la norme NF EN 12464-1 pour les salles de classe/laboratoires, soit </w:t>
      </w:r>
      <w:r w:rsidRPr="003F4403">
        <w:rPr>
          <w:rStyle w:val="mord"/>
          <w:b/>
          <w:bCs/>
          <w:sz w:val="22"/>
          <w:szCs w:val="22"/>
          <w:lang w:val="fr-FR"/>
        </w:rPr>
        <w:t>500 lux</w:t>
      </w:r>
      <w:r w:rsidRPr="003F4403">
        <w:rPr>
          <w:sz w:val="22"/>
          <w:szCs w:val="22"/>
          <w:lang w:val="fr-FR"/>
        </w:rPr>
        <w:t xml:space="preserve"> au plan de travail.</w:t>
      </w:r>
    </w:p>
    <w:p w14:paraId="1B0F8B45" w14:textId="328D0A80" w:rsidR="00E9530D" w:rsidRPr="003F4403" w:rsidRDefault="00E9530D" w:rsidP="00E9530D">
      <w:pPr>
        <w:pStyle w:val="Titre2"/>
        <w:spacing w:before="0"/>
        <w:rPr>
          <w:rFonts w:cstheme="majorHAnsi"/>
          <w:lang w:val="fr-FR"/>
        </w:rPr>
      </w:pPr>
      <w:bookmarkStart w:id="50" w:name="_Toc209703229"/>
      <w:r w:rsidRPr="003F4403">
        <w:rPr>
          <w:rFonts w:cstheme="majorHAnsi"/>
          <w:lang w:val="fr-FR"/>
        </w:rPr>
        <w:t xml:space="preserve">4.12. </w:t>
      </w:r>
      <w:bookmarkEnd w:id="50"/>
      <w:r w:rsidR="004B50C1" w:rsidRPr="003F4403">
        <w:rPr>
          <w:lang w:val="fr-FR"/>
        </w:rPr>
        <w:t>Attentes électriques</w:t>
      </w:r>
    </w:p>
    <w:p w14:paraId="415CDDB3" w14:textId="77777777" w:rsidR="00E9530D" w:rsidRPr="003F4403" w:rsidRDefault="00E9530D" w:rsidP="00E9530D">
      <w:pPr>
        <w:pStyle w:val="NormalWeb"/>
        <w:spacing w:line="360" w:lineRule="auto"/>
        <w:rPr>
          <w:rFonts w:eastAsia="Times New Roman"/>
          <w:sz w:val="22"/>
          <w:szCs w:val="22"/>
          <w:lang w:val="fr-FR" w:eastAsia="fr-FR"/>
        </w:rPr>
      </w:pPr>
      <w:r w:rsidRPr="003F4403">
        <w:rPr>
          <w:sz w:val="22"/>
          <w:szCs w:val="22"/>
          <w:lang w:val="fr-FR"/>
        </w:rPr>
        <w:t>Le présent article décrit la création d'un point d'alimentation électrique spécifique et dédié, destiné à la connexion du futur vidéoprojecteur au plafond de chaque salle.</w:t>
      </w:r>
    </w:p>
    <w:p w14:paraId="22B1E66F" w14:textId="04C6F620" w:rsidR="00E9530D" w:rsidRPr="003F4403" w:rsidRDefault="00E9530D" w:rsidP="00A230E0">
      <w:pPr>
        <w:pStyle w:val="Titre3"/>
        <w:spacing w:line="360" w:lineRule="auto"/>
        <w:rPr>
          <w:sz w:val="22"/>
          <w:szCs w:val="22"/>
          <w:lang w:val="fr-FR"/>
        </w:rPr>
      </w:pPr>
      <w:bookmarkStart w:id="51" w:name="_Toc209703230"/>
      <w:r w:rsidRPr="003F4403">
        <w:rPr>
          <w:sz w:val="22"/>
          <w:szCs w:val="22"/>
          <w:lang w:val="fr-FR"/>
        </w:rPr>
        <w:t>4.12.1.  Implantation et Canalisation</w:t>
      </w:r>
      <w:bookmarkEnd w:id="51"/>
    </w:p>
    <w:p w14:paraId="1DE1F1F7" w14:textId="77777777" w:rsidR="00E9530D" w:rsidRPr="003F4403" w:rsidRDefault="00E9530D" w:rsidP="00E9530D">
      <w:pPr>
        <w:pStyle w:val="NormalWeb"/>
        <w:numPr>
          <w:ilvl w:val="0"/>
          <w:numId w:val="36"/>
        </w:numPr>
        <w:spacing w:before="100" w:after="100" w:line="360" w:lineRule="auto"/>
        <w:rPr>
          <w:sz w:val="22"/>
          <w:szCs w:val="22"/>
          <w:lang w:val="fr-FR"/>
        </w:rPr>
      </w:pPr>
      <w:r w:rsidRPr="003F4403">
        <w:rPr>
          <w:b/>
          <w:bCs/>
          <w:sz w:val="22"/>
          <w:szCs w:val="22"/>
          <w:lang w:val="fr-FR"/>
        </w:rPr>
        <w:t>Localisation :</w:t>
      </w:r>
      <w:r w:rsidRPr="003F4403">
        <w:rPr>
          <w:sz w:val="22"/>
          <w:szCs w:val="22"/>
          <w:lang w:val="fr-FR"/>
        </w:rPr>
        <w:t xml:space="preserve"> Le point d'attente électrique sera situé au plafond, à l'emplacement précis défini sur les plans d'exécution, correspondant à la zone de fixation prévue pour le support du vidéoprojecteur.</w:t>
      </w:r>
    </w:p>
    <w:p w14:paraId="000C48B5" w14:textId="77777777" w:rsidR="00E9530D" w:rsidRPr="003F4403" w:rsidRDefault="00E9530D" w:rsidP="00E9530D">
      <w:pPr>
        <w:pStyle w:val="NormalWeb"/>
        <w:numPr>
          <w:ilvl w:val="0"/>
          <w:numId w:val="36"/>
        </w:numPr>
        <w:spacing w:before="100" w:after="100" w:line="360" w:lineRule="auto"/>
        <w:rPr>
          <w:sz w:val="22"/>
          <w:szCs w:val="22"/>
          <w:lang w:val="fr-FR"/>
        </w:rPr>
      </w:pPr>
      <w:r w:rsidRPr="003F4403">
        <w:rPr>
          <w:b/>
          <w:bCs/>
          <w:sz w:val="22"/>
          <w:szCs w:val="22"/>
          <w:lang w:val="fr-FR"/>
        </w:rPr>
        <w:t>Canalisation :</w:t>
      </w:r>
      <w:r w:rsidRPr="003F4403">
        <w:rPr>
          <w:sz w:val="22"/>
          <w:szCs w:val="22"/>
          <w:lang w:val="fr-FR"/>
        </w:rPr>
        <w:t xml:space="preserve"> L'alimentation sera réalisée par un circuit dédié, installé sous conduit ou sous gaine rigide (IRL ou équivalent M1), conformément aux exigences de sécurité incendie. Le cheminement se fera sous faux-plafond ou encastré, évitant tout cheminement apparent inutile.</w:t>
      </w:r>
    </w:p>
    <w:p w14:paraId="724DEF2A" w14:textId="00ACC2D6" w:rsidR="00E9530D" w:rsidRPr="003F4403" w:rsidRDefault="00E9530D" w:rsidP="00A230E0">
      <w:pPr>
        <w:pStyle w:val="Titre3"/>
        <w:spacing w:line="360" w:lineRule="auto"/>
        <w:rPr>
          <w:sz w:val="22"/>
          <w:szCs w:val="22"/>
          <w:lang w:val="fr-FR"/>
        </w:rPr>
      </w:pPr>
      <w:bookmarkStart w:id="52" w:name="_Toc209703231"/>
      <w:r w:rsidRPr="003F4403">
        <w:rPr>
          <w:sz w:val="22"/>
          <w:szCs w:val="22"/>
          <w:lang w:val="fr-FR"/>
        </w:rPr>
        <w:lastRenderedPageBreak/>
        <w:t>4.12.2. Circuit et Protection</w:t>
      </w:r>
      <w:bookmarkEnd w:id="52"/>
    </w:p>
    <w:p w14:paraId="32DD0CEE" w14:textId="77777777" w:rsidR="00E9530D" w:rsidRPr="003F4403" w:rsidRDefault="00E9530D" w:rsidP="00E9530D">
      <w:pPr>
        <w:pStyle w:val="NormalWeb"/>
        <w:numPr>
          <w:ilvl w:val="0"/>
          <w:numId w:val="37"/>
        </w:numPr>
        <w:spacing w:before="100" w:after="100" w:line="360" w:lineRule="auto"/>
        <w:rPr>
          <w:sz w:val="22"/>
          <w:szCs w:val="22"/>
          <w:lang w:val="fr-FR"/>
        </w:rPr>
      </w:pPr>
      <w:r w:rsidRPr="003F4403">
        <w:rPr>
          <w:b/>
          <w:bCs/>
          <w:sz w:val="22"/>
          <w:szCs w:val="22"/>
          <w:lang w:val="fr-FR"/>
        </w:rPr>
        <w:t>Circuit Spécialisé :</w:t>
      </w:r>
      <w:r w:rsidRPr="003F4403">
        <w:rPr>
          <w:sz w:val="22"/>
          <w:szCs w:val="22"/>
          <w:lang w:val="fr-FR"/>
        </w:rPr>
        <w:t xml:space="preserve"> L'alimentation doit être réalisée par un </w:t>
      </w:r>
      <w:r w:rsidRPr="003F4403">
        <w:rPr>
          <w:b/>
          <w:bCs/>
          <w:sz w:val="22"/>
          <w:szCs w:val="22"/>
          <w:lang w:val="fr-FR"/>
        </w:rPr>
        <w:t>circuit électrique spécialisé et distinct</w:t>
      </w:r>
      <w:r w:rsidRPr="003F4403">
        <w:rPr>
          <w:sz w:val="22"/>
          <w:szCs w:val="22"/>
          <w:lang w:val="fr-FR"/>
        </w:rPr>
        <w:t xml:space="preserve"> (non raccordé aux circuits de prises ou d'éclairage standard), de section minimale de </w:t>
      </w:r>
      <w:r w:rsidRPr="003F4403">
        <w:rPr>
          <w:rStyle w:val="mord"/>
          <w:b/>
          <w:bCs/>
          <w:sz w:val="22"/>
          <w:szCs w:val="22"/>
          <w:lang w:val="fr-FR"/>
        </w:rPr>
        <w:t>1</w:t>
      </w:r>
      <w:r w:rsidRPr="003F4403">
        <w:rPr>
          <w:rStyle w:val="mpunct"/>
          <w:b/>
          <w:bCs/>
          <w:sz w:val="22"/>
          <w:szCs w:val="22"/>
          <w:lang w:val="fr-FR"/>
        </w:rPr>
        <w:t>,</w:t>
      </w:r>
      <w:r w:rsidRPr="003F4403">
        <w:rPr>
          <w:rStyle w:val="mord"/>
          <w:b/>
          <w:bCs/>
          <w:sz w:val="22"/>
          <w:szCs w:val="22"/>
          <w:lang w:val="fr-FR"/>
        </w:rPr>
        <w:t>5 mm2</w:t>
      </w:r>
      <w:r w:rsidRPr="003F4403">
        <w:rPr>
          <w:sz w:val="22"/>
          <w:szCs w:val="22"/>
          <w:lang w:val="fr-FR"/>
        </w:rPr>
        <w:t>.</w:t>
      </w:r>
    </w:p>
    <w:p w14:paraId="6545D283" w14:textId="77777777" w:rsidR="00E9530D" w:rsidRPr="003F4403" w:rsidRDefault="00E9530D" w:rsidP="00E9530D">
      <w:pPr>
        <w:pStyle w:val="NormalWeb"/>
        <w:numPr>
          <w:ilvl w:val="0"/>
          <w:numId w:val="37"/>
        </w:numPr>
        <w:spacing w:before="100" w:after="100" w:line="360" w:lineRule="auto"/>
        <w:rPr>
          <w:sz w:val="22"/>
          <w:szCs w:val="22"/>
          <w:lang w:val="fr-FR"/>
        </w:rPr>
      </w:pPr>
      <w:r w:rsidRPr="003F4403">
        <w:rPr>
          <w:b/>
          <w:bCs/>
          <w:sz w:val="22"/>
          <w:szCs w:val="22"/>
          <w:lang w:val="fr-FR"/>
        </w:rPr>
        <w:t>Protection :</w:t>
      </w:r>
      <w:r w:rsidRPr="003F4403">
        <w:rPr>
          <w:sz w:val="22"/>
          <w:szCs w:val="22"/>
          <w:lang w:val="fr-FR"/>
        </w:rPr>
        <w:t xml:space="preserve"> Ce circuit sera protégé au tableau divisionnaire (cf. Article 2.2) par un </w:t>
      </w:r>
      <w:r w:rsidRPr="003F4403">
        <w:rPr>
          <w:b/>
          <w:bCs/>
          <w:sz w:val="22"/>
          <w:szCs w:val="22"/>
          <w:lang w:val="fr-FR"/>
        </w:rPr>
        <w:t>disjoncteur divisionnaire</w:t>
      </w:r>
      <w:r w:rsidRPr="003F4403">
        <w:rPr>
          <w:sz w:val="22"/>
          <w:szCs w:val="22"/>
          <w:lang w:val="fr-FR"/>
        </w:rPr>
        <w:t xml:space="preserve"> dédié de </w:t>
      </w:r>
      <w:r w:rsidRPr="003F4403">
        <w:rPr>
          <w:rStyle w:val="mord"/>
          <w:sz w:val="22"/>
          <w:szCs w:val="22"/>
          <w:lang w:val="fr-FR"/>
        </w:rPr>
        <w:t>10 A</w:t>
      </w:r>
      <w:r w:rsidRPr="003F4403">
        <w:rPr>
          <w:sz w:val="22"/>
          <w:szCs w:val="22"/>
          <w:lang w:val="fr-FR"/>
        </w:rPr>
        <w:t>.</w:t>
      </w:r>
    </w:p>
    <w:p w14:paraId="42A9D371" w14:textId="77777777" w:rsidR="00E9530D" w:rsidRPr="003F4403" w:rsidRDefault="00E9530D" w:rsidP="00E9530D">
      <w:pPr>
        <w:pStyle w:val="NormalWeb"/>
        <w:numPr>
          <w:ilvl w:val="0"/>
          <w:numId w:val="37"/>
        </w:numPr>
        <w:spacing w:before="100" w:after="100" w:line="360" w:lineRule="auto"/>
        <w:rPr>
          <w:sz w:val="22"/>
          <w:szCs w:val="22"/>
          <w:lang w:val="fr-FR"/>
        </w:rPr>
      </w:pPr>
      <w:r w:rsidRPr="003F4403">
        <w:rPr>
          <w:b/>
          <w:bCs/>
          <w:sz w:val="22"/>
          <w:szCs w:val="22"/>
          <w:lang w:val="fr-FR"/>
        </w:rPr>
        <w:t>Fil de Commande :</w:t>
      </w:r>
      <w:r w:rsidRPr="003F4403">
        <w:rPr>
          <w:sz w:val="22"/>
          <w:szCs w:val="22"/>
          <w:lang w:val="fr-FR"/>
        </w:rPr>
        <w:t xml:space="preserve"> Un </w:t>
      </w:r>
      <w:r w:rsidRPr="003F4403">
        <w:rPr>
          <w:b/>
          <w:bCs/>
          <w:sz w:val="22"/>
          <w:szCs w:val="22"/>
          <w:lang w:val="fr-FR"/>
        </w:rPr>
        <w:t>fil de phase repiqué sur l'éclairage</w:t>
      </w:r>
      <w:r w:rsidRPr="003F4403">
        <w:rPr>
          <w:sz w:val="22"/>
          <w:szCs w:val="22"/>
          <w:lang w:val="fr-FR"/>
        </w:rPr>
        <w:t xml:space="preserve"> (ou un fil de commande dédié) sera amené jusqu'à ce point d'attente pour permettre la coupure générale de l'alimentation par l'interrupteur principal de la salle (si cette fonctionnalité est souhaitée par le Maître d'Œuvre pour éviter la consommation résiduelle).</w:t>
      </w:r>
    </w:p>
    <w:p w14:paraId="08216674" w14:textId="555FF5E1" w:rsidR="00E9530D" w:rsidRPr="003F4403" w:rsidRDefault="00E9530D" w:rsidP="00A230E0">
      <w:pPr>
        <w:pStyle w:val="Titre3"/>
        <w:spacing w:line="360" w:lineRule="auto"/>
        <w:rPr>
          <w:sz w:val="22"/>
          <w:szCs w:val="22"/>
          <w:lang w:val="fr-FR"/>
        </w:rPr>
      </w:pPr>
      <w:bookmarkStart w:id="53" w:name="_Toc209703232"/>
      <w:r w:rsidRPr="003F4403">
        <w:rPr>
          <w:sz w:val="22"/>
          <w:szCs w:val="22"/>
          <w:lang w:val="fr-FR"/>
        </w:rPr>
        <w:t>4.12.3. Exécution de l'Attente</w:t>
      </w:r>
      <w:bookmarkEnd w:id="53"/>
    </w:p>
    <w:p w14:paraId="04641FCD" w14:textId="12B7B960" w:rsidR="00E9530D" w:rsidRPr="003F4403" w:rsidRDefault="00E9530D" w:rsidP="00E9530D">
      <w:pPr>
        <w:pStyle w:val="NormalWeb"/>
        <w:numPr>
          <w:ilvl w:val="0"/>
          <w:numId w:val="38"/>
        </w:numPr>
        <w:spacing w:before="100" w:after="100" w:line="360" w:lineRule="auto"/>
        <w:rPr>
          <w:sz w:val="22"/>
          <w:szCs w:val="22"/>
          <w:lang w:val="fr-FR"/>
        </w:rPr>
      </w:pPr>
      <w:r w:rsidRPr="003F4403">
        <w:rPr>
          <w:b/>
          <w:bCs/>
          <w:sz w:val="22"/>
          <w:szCs w:val="22"/>
          <w:lang w:val="fr-FR"/>
        </w:rPr>
        <w:t>Dénouement :</w:t>
      </w:r>
      <w:r w:rsidRPr="003F4403">
        <w:rPr>
          <w:sz w:val="22"/>
          <w:szCs w:val="22"/>
          <w:lang w:val="fr-FR"/>
        </w:rPr>
        <w:t xml:space="preserve"> L'attente au plafond sera réalisée par un </w:t>
      </w:r>
      <w:r w:rsidRPr="003F4403">
        <w:rPr>
          <w:b/>
          <w:bCs/>
          <w:sz w:val="22"/>
          <w:szCs w:val="22"/>
          <w:lang w:val="fr-FR"/>
        </w:rPr>
        <w:t>boîtier de dérivation</w:t>
      </w:r>
      <w:r w:rsidRPr="003F4403">
        <w:rPr>
          <w:sz w:val="22"/>
          <w:szCs w:val="22"/>
          <w:lang w:val="fr-FR"/>
        </w:rPr>
        <w:t xml:space="preserve"> accessible ou par la simple mise en attente des conducteurs (Phase, Neutre, Terre) avec </w:t>
      </w:r>
      <w:r w:rsidR="004B50C1" w:rsidRPr="003F4403">
        <w:rPr>
          <w:sz w:val="22"/>
          <w:szCs w:val="22"/>
          <w:lang w:val="fr-FR"/>
        </w:rPr>
        <w:t xml:space="preserve">un </w:t>
      </w:r>
      <w:r w:rsidR="004B50C1" w:rsidRPr="003F4403">
        <w:rPr>
          <w:rStyle w:val="mord"/>
          <w:sz w:val="22"/>
          <w:szCs w:val="22"/>
          <w:lang w:val="fr-FR"/>
        </w:rPr>
        <w:t>cm</w:t>
      </w:r>
      <w:r w:rsidRPr="003F4403">
        <w:rPr>
          <w:sz w:val="22"/>
          <w:szCs w:val="22"/>
          <w:lang w:val="fr-FR"/>
        </w:rPr>
        <w:t xml:space="preserve"> de mou dans un </w:t>
      </w:r>
      <w:r w:rsidRPr="003F4403">
        <w:rPr>
          <w:b/>
          <w:bCs/>
          <w:sz w:val="22"/>
          <w:szCs w:val="22"/>
          <w:lang w:val="fr-FR"/>
        </w:rPr>
        <w:t>fourreau</w:t>
      </w:r>
      <w:r w:rsidRPr="003F4403">
        <w:rPr>
          <w:sz w:val="22"/>
          <w:szCs w:val="22"/>
          <w:lang w:val="fr-FR"/>
        </w:rPr>
        <w:t xml:space="preserve"> qui débouchera dans la zone du faux-plafond.</w:t>
      </w:r>
    </w:p>
    <w:p w14:paraId="10249CAB" w14:textId="77777777" w:rsidR="00E9530D" w:rsidRPr="003F4403" w:rsidRDefault="00E9530D" w:rsidP="00E9530D">
      <w:pPr>
        <w:pStyle w:val="NormalWeb"/>
        <w:numPr>
          <w:ilvl w:val="0"/>
          <w:numId w:val="38"/>
        </w:numPr>
        <w:spacing w:before="100" w:after="100" w:line="360" w:lineRule="auto"/>
        <w:rPr>
          <w:sz w:val="22"/>
          <w:szCs w:val="22"/>
          <w:lang w:val="fr-FR"/>
        </w:rPr>
      </w:pPr>
      <w:r w:rsidRPr="003F4403">
        <w:rPr>
          <w:b/>
          <w:bCs/>
          <w:sz w:val="22"/>
          <w:szCs w:val="22"/>
          <w:lang w:val="fr-FR"/>
        </w:rPr>
        <w:t>Repérage :</w:t>
      </w:r>
      <w:r w:rsidRPr="003F4403">
        <w:rPr>
          <w:sz w:val="22"/>
          <w:szCs w:val="22"/>
          <w:lang w:val="fr-FR"/>
        </w:rPr>
        <w:t xml:space="preserve"> Les conducteurs seront clairement repérés à l'extrémité. Le fourreau ou le conduit devra être obturé temporairement pour éviter l'introduction de poussière.</w:t>
      </w:r>
    </w:p>
    <w:p w14:paraId="2D77C0AD" w14:textId="04DA37C8" w:rsidR="00CA4E18" w:rsidRPr="003F4403" w:rsidRDefault="00CA4E18" w:rsidP="00CA4E18">
      <w:pPr>
        <w:pStyle w:val="Titre2"/>
        <w:spacing w:before="0"/>
        <w:rPr>
          <w:rFonts w:cstheme="majorHAnsi"/>
          <w:lang w:val="fr-FR"/>
        </w:rPr>
      </w:pPr>
      <w:bookmarkStart w:id="54" w:name="_Toc209703233"/>
      <w:r w:rsidRPr="003F4403">
        <w:rPr>
          <w:rFonts w:cstheme="majorHAnsi"/>
          <w:lang w:val="fr-FR"/>
        </w:rPr>
        <w:t xml:space="preserve">4.13. </w:t>
      </w:r>
      <w:r w:rsidRPr="003F4403">
        <w:rPr>
          <w:lang w:val="fr-FR"/>
        </w:rPr>
        <w:t>Liaison HDMI</w:t>
      </w:r>
      <w:bookmarkEnd w:id="54"/>
    </w:p>
    <w:p w14:paraId="324DE9D8" w14:textId="125083B4" w:rsidR="00390A95" w:rsidRPr="003F4403" w:rsidRDefault="00F37000" w:rsidP="000C2EFA">
      <w:pPr>
        <w:pStyle w:val="NormalWeb"/>
        <w:spacing w:before="100" w:after="100" w:line="360" w:lineRule="auto"/>
        <w:rPr>
          <w:rFonts w:asciiTheme="minorHAnsi" w:hAnsiTheme="minorHAnsi" w:cstheme="minorHAnsi"/>
          <w:sz w:val="22"/>
          <w:szCs w:val="22"/>
          <w:lang w:val="fr-FR"/>
        </w:rPr>
      </w:pPr>
      <w:r w:rsidRPr="003F4403">
        <w:rPr>
          <w:rFonts w:asciiTheme="minorHAnsi" w:hAnsiTheme="minorHAnsi" w:cstheme="minorHAnsi"/>
          <w:sz w:val="22"/>
          <w:szCs w:val="22"/>
          <w:lang w:val="fr-FR"/>
        </w:rPr>
        <w:t>Le présent article décrit la fourniture, la pose et le raccordement d'une liaison numérique de transmission vidéo et audio de haute définition (HDMI), entre un point de connexion mural et le futur vidéoprojecteur au plafond.</w:t>
      </w:r>
    </w:p>
    <w:p w14:paraId="44A86E5E" w14:textId="1812A178" w:rsidR="00F37000" w:rsidRPr="003F4403" w:rsidRDefault="00574831" w:rsidP="00A230E0">
      <w:pPr>
        <w:pStyle w:val="Titre3"/>
        <w:spacing w:line="360" w:lineRule="auto"/>
        <w:rPr>
          <w:rFonts w:asciiTheme="minorHAnsi" w:eastAsia="Times New Roman" w:hAnsiTheme="minorHAnsi" w:cstheme="minorHAnsi"/>
          <w:sz w:val="22"/>
          <w:szCs w:val="22"/>
          <w:lang w:val="fr-FR" w:eastAsia="fr-FR"/>
        </w:rPr>
      </w:pPr>
      <w:bookmarkStart w:id="55" w:name="_Toc209703234"/>
      <w:r w:rsidRPr="003F4403">
        <w:rPr>
          <w:rFonts w:asciiTheme="minorHAnsi" w:hAnsiTheme="minorHAnsi" w:cstheme="minorHAnsi"/>
          <w:lang w:val="fr-FR"/>
        </w:rPr>
        <w:t xml:space="preserve">4.13.1. </w:t>
      </w:r>
      <w:r w:rsidR="00F37000" w:rsidRPr="003F4403">
        <w:rPr>
          <w:rFonts w:asciiTheme="minorHAnsi" w:hAnsiTheme="minorHAnsi" w:cstheme="minorHAnsi"/>
          <w:sz w:val="22"/>
          <w:szCs w:val="22"/>
          <w:lang w:val="fr-FR"/>
        </w:rPr>
        <w:t>Matériaux et Conformité</w:t>
      </w:r>
      <w:bookmarkEnd w:id="55"/>
    </w:p>
    <w:p w14:paraId="0C9EE6AA" w14:textId="77777777" w:rsidR="00F37000" w:rsidRPr="003F4403" w:rsidRDefault="00F37000" w:rsidP="000C2EFA">
      <w:pPr>
        <w:pStyle w:val="NormalWeb"/>
        <w:numPr>
          <w:ilvl w:val="0"/>
          <w:numId w:val="39"/>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Câble HDMI :</w:t>
      </w:r>
      <w:r w:rsidRPr="003F4403">
        <w:rPr>
          <w:rFonts w:asciiTheme="minorHAnsi" w:hAnsiTheme="minorHAnsi" w:cstheme="minorHAnsi"/>
          <w:sz w:val="22"/>
          <w:szCs w:val="22"/>
          <w:lang w:val="fr-FR"/>
        </w:rPr>
        <w:t xml:space="preserve"> Le câble HDMI fourni devra être de </w:t>
      </w:r>
      <w:r w:rsidRPr="003F4403">
        <w:rPr>
          <w:rFonts w:asciiTheme="minorHAnsi" w:hAnsiTheme="minorHAnsi" w:cstheme="minorHAnsi"/>
          <w:b/>
          <w:bCs/>
          <w:sz w:val="22"/>
          <w:szCs w:val="22"/>
          <w:lang w:val="fr-FR"/>
        </w:rPr>
        <w:t>Catégorie 2</w:t>
      </w:r>
      <w:r w:rsidRPr="003F4403">
        <w:rPr>
          <w:rFonts w:asciiTheme="minorHAnsi" w:hAnsiTheme="minorHAnsi" w:cstheme="minorHAnsi"/>
          <w:sz w:val="22"/>
          <w:szCs w:val="22"/>
          <w:lang w:val="fr-FR"/>
        </w:rPr>
        <w:t xml:space="preserve"> (High Speed) minimum, capable de supporter la transmission de flux vidéo </w:t>
      </w:r>
      <w:r w:rsidRPr="003F4403">
        <w:rPr>
          <w:rStyle w:val="mord"/>
          <w:rFonts w:asciiTheme="minorHAnsi" w:hAnsiTheme="minorHAnsi" w:cstheme="minorHAnsi"/>
          <w:b/>
          <w:bCs/>
          <w:sz w:val="22"/>
          <w:szCs w:val="22"/>
          <w:lang w:val="fr-FR"/>
        </w:rPr>
        <w:t>4K</w:t>
      </w:r>
      <w:r w:rsidRPr="003F4403">
        <w:rPr>
          <w:rFonts w:asciiTheme="minorHAnsi" w:hAnsiTheme="minorHAnsi" w:cstheme="minorHAnsi"/>
          <w:b/>
          <w:bCs/>
          <w:sz w:val="22"/>
          <w:szCs w:val="22"/>
          <w:lang w:val="fr-FR"/>
        </w:rPr>
        <w:t xml:space="preserve"> (UHD)</w:t>
      </w:r>
      <w:r w:rsidRPr="003F4403">
        <w:rPr>
          <w:rFonts w:asciiTheme="minorHAnsi" w:hAnsiTheme="minorHAnsi" w:cstheme="minorHAnsi"/>
          <w:sz w:val="22"/>
          <w:szCs w:val="22"/>
          <w:lang w:val="fr-FR"/>
        </w:rPr>
        <w:t>, assurant ainsi la compatibilité avec les futures évolutions technologiques.</w:t>
      </w:r>
    </w:p>
    <w:p w14:paraId="4703CB6B" w14:textId="56C844D5" w:rsidR="00F37000" w:rsidRPr="003F4403" w:rsidRDefault="00F37000" w:rsidP="000C2EFA">
      <w:pPr>
        <w:pStyle w:val="NormalWeb"/>
        <w:numPr>
          <w:ilvl w:val="0"/>
          <w:numId w:val="39"/>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Longueur et Qualité :</w:t>
      </w:r>
      <w:r w:rsidRPr="003F4403">
        <w:rPr>
          <w:rFonts w:asciiTheme="minorHAnsi" w:hAnsiTheme="minorHAnsi" w:cstheme="minorHAnsi"/>
          <w:sz w:val="22"/>
          <w:szCs w:val="22"/>
          <w:lang w:val="fr-FR"/>
        </w:rPr>
        <w:t xml:space="preserve"> La longueur du câble doit être adaptée à la distance réelle entre la prise murale et le vidéoprojecteur. Si cette distance dépasse </w:t>
      </w:r>
      <w:r w:rsidRPr="003F4403">
        <w:rPr>
          <w:rStyle w:val="mord"/>
          <w:rFonts w:asciiTheme="minorHAnsi" w:hAnsiTheme="minorHAnsi" w:cstheme="minorHAnsi"/>
          <w:sz w:val="22"/>
          <w:szCs w:val="22"/>
          <w:lang w:val="fr-FR"/>
        </w:rPr>
        <w:t>10 </w:t>
      </w:r>
      <w:r w:rsidR="004B50C1" w:rsidRPr="003F4403">
        <w:rPr>
          <w:rStyle w:val="mord"/>
          <w:rFonts w:asciiTheme="minorHAnsi" w:hAnsiTheme="minorHAnsi" w:cstheme="minorHAnsi"/>
          <w:sz w:val="22"/>
          <w:szCs w:val="22"/>
          <w:lang w:val="fr-FR"/>
        </w:rPr>
        <w:t>mètres</w:t>
      </w:r>
      <w:r w:rsidRPr="003F4403">
        <w:rPr>
          <w:rFonts w:asciiTheme="minorHAnsi" w:hAnsiTheme="minorHAnsi" w:cstheme="minorHAnsi"/>
          <w:sz w:val="22"/>
          <w:szCs w:val="22"/>
          <w:lang w:val="fr-FR"/>
        </w:rPr>
        <w:t xml:space="preserve">, l'Entrepreneur devra obligatoirement prévoir un </w:t>
      </w:r>
      <w:r w:rsidRPr="003F4403">
        <w:rPr>
          <w:rFonts w:asciiTheme="minorHAnsi" w:hAnsiTheme="minorHAnsi" w:cstheme="minorHAnsi"/>
          <w:b/>
          <w:bCs/>
          <w:sz w:val="22"/>
          <w:szCs w:val="22"/>
          <w:lang w:val="fr-FR"/>
        </w:rPr>
        <w:t>câble actif (avec amplificateur)</w:t>
      </w:r>
      <w:r w:rsidRPr="003F4403">
        <w:rPr>
          <w:rFonts w:asciiTheme="minorHAnsi" w:hAnsiTheme="minorHAnsi" w:cstheme="minorHAnsi"/>
          <w:sz w:val="22"/>
          <w:szCs w:val="22"/>
          <w:lang w:val="fr-FR"/>
        </w:rPr>
        <w:t xml:space="preserve">, un </w:t>
      </w:r>
      <w:r w:rsidRPr="003F4403">
        <w:rPr>
          <w:rFonts w:asciiTheme="minorHAnsi" w:hAnsiTheme="minorHAnsi" w:cstheme="minorHAnsi"/>
          <w:b/>
          <w:bCs/>
          <w:sz w:val="22"/>
          <w:szCs w:val="22"/>
          <w:lang w:val="fr-FR"/>
        </w:rPr>
        <w:t>extendeur HDMI sur Catégorie 6</w:t>
      </w:r>
      <w:r w:rsidRPr="003F4403">
        <w:rPr>
          <w:rFonts w:asciiTheme="minorHAnsi" w:hAnsiTheme="minorHAnsi" w:cstheme="minorHAnsi"/>
          <w:sz w:val="22"/>
          <w:szCs w:val="22"/>
          <w:lang w:val="fr-FR"/>
        </w:rPr>
        <w:t xml:space="preserve"> ou une solution de fibre optique HDMI pour garantir l'intégrité du signal.</w:t>
      </w:r>
    </w:p>
    <w:p w14:paraId="779FA288" w14:textId="77777777" w:rsidR="00F37000" w:rsidRPr="003F4403" w:rsidRDefault="00F37000" w:rsidP="000C2EFA">
      <w:pPr>
        <w:pStyle w:val="NormalWeb"/>
        <w:numPr>
          <w:ilvl w:val="0"/>
          <w:numId w:val="39"/>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Prise Murale :</w:t>
      </w:r>
      <w:r w:rsidRPr="003F4403">
        <w:rPr>
          <w:rFonts w:asciiTheme="minorHAnsi" w:hAnsiTheme="minorHAnsi" w:cstheme="minorHAnsi"/>
          <w:sz w:val="22"/>
          <w:szCs w:val="22"/>
          <w:lang w:val="fr-FR"/>
        </w:rPr>
        <w:t xml:space="preserve"> La prise murale (ou façade) de raccordement sera de type </w:t>
      </w:r>
      <w:r w:rsidRPr="003F4403">
        <w:rPr>
          <w:rFonts w:asciiTheme="minorHAnsi" w:hAnsiTheme="minorHAnsi" w:cstheme="minorHAnsi"/>
          <w:b/>
          <w:bCs/>
          <w:sz w:val="22"/>
          <w:szCs w:val="22"/>
          <w:lang w:val="fr-FR"/>
        </w:rPr>
        <w:t>connecteur HDMI femelle</w:t>
      </w:r>
      <w:r w:rsidRPr="003F4403">
        <w:rPr>
          <w:rFonts w:asciiTheme="minorHAnsi" w:hAnsiTheme="minorHAnsi" w:cstheme="minorHAnsi"/>
          <w:sz w:val="22"/>
          <w:szCs w:val="22"/>
          <w:lang w:val="fr-FR"/>
        </w:rPr>
        <w:t>, intégrée dans un support compatible avec la gamme d'appareillage choisie (</w:t>
      </w:r>
      <w:r w:rsidRPr="003F4403">
        <w:rPr>
          <w:rFonts w:asciiTheme="minorHAnsi" w:hAnsiTheme="minorHAnsi" w:cstheme="minorHAnsi"/>
          <w:b/>
          <w:bCs/>
          <w:sz w:val="22"/>
          <w:szCs w:val="22"/>
          <w:lang w:val="fr-FR"/>
        </w:rPr>
        <w:t>Mosaic</w:t>
      </w:r>
      <w:r w:rsidRPr="003F4403">
        <w:rPr>
          <w:rFonts w:asciiTheme="minorHAnsi" w:hAnsiTheme="minorHAnsi" w:cstheme="minorHAnsi"/>
          <w:sz w:val="22"/>
          <w:szCs w:val="22"/>
          <w:lang w:val="fr-FR"/>
        </w:rPr>
        <w:t xml:space="preserve"> ou équivalent) pour une harmonie esthétique avec les prises et interrupteurs.</w:t>
      </w:r>
    </w:p>
    <w:p w14:paraId="0ECD06FA" w14:textId="31DE6238" w:rsidR="00F37000" w:rsidRPr="003F4403" w:rsidRDefault="00574831" w:rsidP="00A230E0">
      <w:pPr>
        <w:pStyle w:val="Titre3"/>
        <w:spacing w:line="360" w:lineRule="auto"/>
        <w:rPr>
          <w:rFonts w:asciiTheme="minorHAnsi" w:eastAsia="Times New Roman" w:hAnsiTheme="minorHAnsi" w:cstheme="minorHAnsi"/>
          <w:sz w:val="22"/>
          <w:szCs w:val="22"/>
          <w:lang w:val="fr-FR" w:eastAsia="fr-FR"/>
        </w:rPr>
      </w:pPr>
      <w:bookmarkStart w:id="56" w:name="_Toc209703235"/>
      <w:r w:rsidRPr="003F4403">
        <w:rPr>
          <w:rFonts w:asciiTheme="minorHAnsi" w:hAnsiTheme="minorHAnsi" w:cstheme="minorHAnsi"/>
          <w:lang w:val="fr-FR"/>
        </w:rPr>
        <w:lastRenderedPageBreak/>
        <w:t xml:space="preserve">4.13.2. </w:t>
      </w:r>
      <w:r w:rsidR="00F37000" w:rsidRPr="003F4403">
        <w:rPr>
          <w:rFonts w:asciiTheme="minorHAnsi" w:hAnsiTheme="minorHAnsi" w:cstheme="minorHAnsi"/>
          <w:sz w:val="22"/>
          <w:szCs w:val="22"/>
          <w:lang w:val="fr-FR"/>
        </w:rPr>
        <w:t>Prescriptions de Pose</w:t>
      </w:r>
      <w:bookmarkEnd w:id="56"/>
    </w:p>
    <w:p w14:paraId="6A91706C" w14:textId="77777777" w:rsidR="00F37000" w:rsidRPr="003F4403" w:rsidRDefault="00F37000" w:rsidP="000C2EFA">
      <w:pPr>
        <w:pStyle w:val="NormalWeb"/>
        <w:numPr>
          <w:ilvl w:val="0"/>
          <w:numId w:val="40"/>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Cheminement :</w:t>
      </w:r>
      <w:r w:rsidRPr="003F4403">
        <w:rPr>
          <w:rFonts w:asciiTheme="minorHAnsi" w:hAnsiTheme="minorHAnsi" w:cstheme="minorHAnsi"/>
          <w:sz w:val="22"/>
          <w:szCs w:val="22"/>
          <w:lang w:val="fr-FR"/>
        </w:rPr>
        <w:t xml:space="preserve"> La liaison HDMI devra être posée sous </w:t>
      </w:r>
      <w:r w:rsidRPr="003F4403">
        <w:rPr>
          <w:rFonts w:asciiTheme="minorHAnsi" w:hAnsiTheme="minorHAnsi" w:cstheme="minorHAnsi"/>
          <w:b/>
          <w:bCs/>
          <w:sz w:val="22"/>
          <w:szCs w:val="22"/>
          <w:lang w:val="fr-FR"/>
        </w:rPr>
        <w:t>conduit séparé</w:t>
      </w:r>
      <w:r w:rsidRPr="003F4403">
        <w:rPr>
          <w:rFonts w:asciiTheme="minorHAnsi" w:hAnsiTheme="minorHAnsi" w:cstheme="minorHAnsi"/>
          <w:sz w:val="22"/>
          <w:szCs w:val="22"/>
          <w:lang w:val="fr-FR"/>
        </w:rPr>
        <w:t xml:space="preserve"> des câbles de Courant Fort, afin de prévenir les interférences électromagnétiques. Le conduit doit être suffisamment large pour permettre le passage ultérieur d'un nouveau câble (diamètre minimal de </w:t>
      </w:r>
      <w:r w:rsidRPr="003F4403">
        <w:rPr>
          <w:rStyle w:val="mord"/>
          <w:rFonts w:ascii="Cambria Math" w:hAnsi="Cambria Math" w:cs="Cambria Math"/>
          <w:sz w:val="22"/>
          <w:szCs w:val="22"/>
          <w:lang w:val="fr-FR"/>
        </w:rPr>
        <w:t>∅</w:t>
      </w:r>
      <w:r w:rsidRPr="003F4403">
        <w:rPr>
          <w:rStyle w:val="mord"/>
          <w:rFonts w:asciiTheme="minorHAnsi" w:hAnsiTheme="minorHAnsi" w:cstheme="minorHAnsi"/>
          <w:sz w:val="22"/>
          <w:szCs w:val="22"/>
          <w:lang w:val="fr-FR"/>
        </w:rPr>
        <w:t>20 mm</w:t>
      </w:r>
      <w:r w:rsidRPr="003F4403">
        <w:rPr>
          <w:rFonts w:asciiTheme="minorHAnsi" w:hAnsiTheme="minorHAnsi" w:cstheme="minorHAnsi"/>
          <w:sz w:val="22"/>
          <w:szCs w:val="22"/>
          <w:lang w:val="fr-FR"/>
        </w:rPr>
        <w:t>).</w:t>
      </w:r>
    </w:p>
    <w:p w14:paraId="6892C3A3" w14:textId="77777777" w:rsidR="00F37000" w:rsidRPr="003F4403" w:rsidRDefault="00F37000" w:rsidP="000C2EFA">
      <w:pPr>
        <w:pStyle w:val="NormalWeb"/>
        <w:numPr>
          <w:ilvl w:val="0"/>
          <w:numId w:val="40"/>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Rayon de Courbure :</w:t>
      </w:r>
      <w:r w:rsidRPr="003F4403">
        <w:rPr>
          <w:rFonts w:asciiTheme="minorHAnsi" w:hAnsiTheme="minorHAnsi" w:cstheme="minorHAnsi"/>
          <w:sz w:val="22"/>
          <w:szCs w:val="22"/>
          <w:lang w:val="fr-FR"/>
        </w:rPr>
        <w:t xml:space="preserve"> Le rayon de courbure du conduit et du câble HDMI doit être respecté (rayon minimal pour les câbles de données) afin de ne pas endommager la gaine ou les conducteurs internes. Les angles droits sont interdits.</w:t>
      </w:r>
    </w:p>
    <w:p w14:paraId="61682D56" w14:textId="77777777" w:rsidR="00F37000" w:rsidRPr="003F4403" w:rsidRDefault="00F37000" w:rsidP="000C2EFA">
      <w:pPr>
        <w:pStyle w:val="NormalWeb"/>
        <w:numPr>
          <w:ilvl w:val="0"/>
          <w:numId w:val="40"/>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Localisation :</w:t>
      </w:r>
      <w:r w:rsidRPr="003F4403">
        <w:rPr>
          <w:rFonts w:asciiTheme="minorHAnsi" w:hAnsiTheme="minorHAnsi" w:cstheme="minorHAnsi"/>
          <w:sz w:val="22"/>
          <w:szCs w:val="22"/>
          <w:lang w:val="fr-FR"/>
        </w:rPr>
        <w:t xml:space="preserve"> La prise murale sera installée à la hauteur d'une prise de courant standard ou dans un boîtier d'encastrement technique situé près du poste enseignant.</w:t>
      </w:r>
    </w:p>
    <w:p w14:paraId="6B7277C2" w14:textId="153211F1" w:rsidR="00F37000" w:rsidRPr="003F4403" w:rsidRDefault="00574831" w:rsidP="00A230E0">
      <w:pPr>
        <w:pStyle w:val="Titre3"/>
        <w:spacing w:line="360" w:lineRule="auto"/>
        <w:rPr>
          <w:rFonts w:asciiTheme="minorHAnsi" w:eastAsia="Times New Roman" w:hAnsiTheme="minorHAnsi" w:cstheme="minorHAnsi"/>
          <w:sz w:val="22"/>
          <w:szCs w:val="22"/>
          <w:lang w:val="fr-FR" w:eastAsia="fr-FR"/>
        </w:rPr>
      </w:pPr>
      <w:bookmarkStart w:id="57" w:name="_Toc209703236"/>
      <w:r w:rsidRPr="003F4403">
        <w:rPr>
          <w:rFonts w:asciiTheme="minorHAnsi" w:hAnsiTheme="minorHAnsi" w:cstheme="minorHAnsi"/>
          <w:lang w:val="fr-FR"/>
        </w:rPr>
        <w:t xml:space="preserve">4.13.3. </w:t>
      </w:r>
      <w:r w:rsidR="00F37000" w:rsidRPr="003F4403">
        <w:rPr>
          <w:rFonts w:asciiTheme="minorHAnsi" w:hAnsiTheme="minorHAnsi" w:cstheme="minorHAnsi"/>
          <w:sz w:val="22"/>
          <w:szCs w:val="22"/>
          <w:lang w:val="fr-FR"/>
        </w:rPr>
        <w:t>Tests et Recette</w:t>
      </w:r>
      <w:bookmarkEnd w:id="57"/>
    </w:p>
    <w:p w14:paraId="21692CCA" w14:textId="77777777" w:rsidR="00F37000" w:rsidRPr="003F4403" w:rsidRDefault="00F37000" w:rsidP="000C2EFA">
      <w:pPr>
        <w:pStyle w:val="NormalWeb"/>
        <w:numPr>
          <w:ilvl w:val="0"/>
          <w:numId w:val="41"/>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Tests de Fonctionnalité :</w:t>
      </w:r>
      <w:r w:rsidRPr="003F4403">
        <w:rPr>
          <w:rFonts w:asciiTheme="minorHAnsi" w:hAnsiTheme="minorHAnsi" w:cstheme="minorHAnsi"/>
          <w:sz w:val="22"/>
          <w:szCs w:val="22"/>
          <w:lang w:val="fr-FR"/>
        </w:rPr>
        <w:t xml:space="preserve"> L'Entrepreneur est tenu de réaliser un </w:t>
      </w:r>
      <w:r w:rsidRPr="003F4403">
        <w:rPr>
          <w:rFonts w:asciiTheme="minorHAnsi" w:hAnsiTheme="minorHAnsi" w:cstheme="minorHAnsi"/>
          <w:b/>
          <w:bCs/>
          <w:sz w:val="22"/>
          <w:szCs w:val="22"/>
          <w:lang w:val="fr-FR"/>
        </w:rPr>
        <w:t>test fonctionnel</w:t>
      </w:r>
      <w:r w:rsidRPr="003F4403">
        <w:rPr>
          <w:rFonts w:asciiTheme="minorHAnsi" w:hAnsiTheme="minorHAnsi" w:cstheme="minorHAnsi"/>
          <w:sz w:val="22"/>
          <w:szCs w:val="22"/>
          <w:lang w:val="fr-FR"/>
        </w:rPr>
        <w:t xml:space="preserve"> complet de la liaison HDMI, simulant la connexion d'une source (ordinateur) et d'un récepteur (vidéoprojecteur de test) pour s'assurer que le signal vidéo et audio est transmis sans perte ni scintillement, dans la résolution maximale.</w:t>
      </w:r>
    </w:p>
    <w:p w14:paraId="5AE7F6A8" w14:textId="77777777" w:rsidR="00F37000" w:rsidRPr="003F4403" w:rsidRDefault="00F37000" w:rsidP="000C2EFA">
      <w:pPr>
        <w:pStyle w:val="NormalWeb"/>
        <w:numPr>
          <w:ilvl w:val="0"/>
          <w:numId w:val="41"/>
        </w:numPr>
        <w:spacing w:before="100" w:after="100" w:line="360" w:lineRule="auto"/>
        <w:rPr>
          <w:rFonts w:asciiTheme="minorHAnsi" w:hAnsiTheme="minorHAnsi" w:cstheme="minorHAnsi"/>
          <w:sz w:val="22"/>
          <w:szCs w:val="22"/>
          <w:lang w:val="fr-FR"/>
        </w:rPr>
      </w:pPr>
      <w:r w:rsidRPr="003F4403">
        <w:rPr>
          <w:rFonts w:asciiTheme="minorHAnsi" w:hAnsiTheme="minorHAnsi" w:cstheme="minorHAnsi"/>
          <w:b/>
          <w:bCs/>
          <w:sz w:val="22"/>
          <w:szCs w:val="22"/>
          <w:lang w:val="fr-FR"/>
        </w:rPr>
        <w:t>Documentation :</w:t>
      </w:r>
      <w:r w:rsidRPr="003F4403">
        <w:rPr>
          <w:rFonts w:asciiTheme="minorHAnsi" w:hAnsiTheme="minorHAnsi" w:cstheme="minorHAnsi"/>
          <w:sz w:val="22"/>
          <w:szCs w:val="22"/>
          <w:lang w:val="fr-FR"/>
        </w:rPr>
        <w:t xml:space="preserve"> Le rapport de test sera remis à la Maîtrise d'Œuvre.</w:t>
      </w:r>
    </w:p>
    <w:p w14:paraId="22395A59" w14:textId="09692046" w:rsidR="00F84513" w:rsidRPr="003F4403" w:rsidRDefault="00F84513" w:rsidP="00F84513">
      <w:pPr>
        <w:pStyle w:val="Titre2"/>
        <w:spacing w:before="0"/>
        <w:rPr>
          <w:rFonts w:cstheme="majorHAnsi"/>
          <w:lang w:val="fr-FR"/>
        </w:rPr>
      </w:pPr>
      <w:bookmarkStart w:id="58" w:name="_Toc209703237"/>
      <w:r w:rsidRPr="003F4403">
        <w:rPr>
          <w:rFonts w:cstheme="majorHAnsi"/>
          <w:lang w:val="fr-FR"/>
        </w:rPr>
        <w:t>4.</w:t>
      </w:r>
      <w:r w:rsidR="00333244" w:rsidRPr="003F4403">
        <w:rPr>
          <w:rFonts w:cstheme="majorHAnsi"/>
          <w:lang w:val="fr-FR"/>
        </w:rPr>
        <w:t>14</w:t>
      </w:r>
      <w:r w:rsidRPr="003F4403">
        <w:rPr>
          <w:rFonts w:cstheme="majorHAnsi"/>
          <w:lang w:val="fr-FR"/>
        </w:rPr>
        <w:t xml:space="preserve">. </w:t>
      </w:r>
      <w:r w:rsidRPr="003F4403">
        <w:rPr>
          <w:lang w:val="fr-FR"/>
        </w:rPr>
        <w:t>BAES d’Évacuation LED 1H SATI</w:t>
      </w:r>
      <w:bookmarkEnd w:id="58"/>
    </w:p>
    <w:p w14:paraId="02AA23B8" w14:textId="635BEACA" w:rsidR="00FF603D" w:rsidRPr="003F4403" w:rsidRDefault="00A53097" w:rsidP="00A53097">
      <w:pPr>
        <w:pStyle w:val="NormalWeb"/>
        <w:spacing w:before="100" w:after="100" w:line="360" w:lineRule="auto"/>
        <w:rPr>
          <w:sz w:val="22"/>
          <w:szCs w:val="22"/>
          <w:lang w:val="fr-FR"/>
        </w:rPr>
      </w:pPr>
      <w:r w:rsidRPr="003F4403">
        <w:rPr>
          <w:sz w:val="22"/>
          <w:szCs w:val="22"/>
          <w:lang w:val="fr-FR"/>
        </w:rPr>
        <w:t>Le présent article a pour objet la fourniture et l'installation des Blocs Autonomes d'Éclairage de Sécurité (BAES) d'évacuation, conformément à la réglementation des Établissements Recevant du Public (ERP).</w:t>
      </w:r>
    </w:p>
    <w:p w14:paraId="51CF1CC7" w14:textId="5FF49D69" w:rsidR="00A53097" w:rsidRPr="003F4403" w:rsidRDefault="00390A95" w:rsidP="00A230E0">
      <w:pPr>
        <w:pStyle w:val="Titre3"/>
        <w:spacing w:line="360" w:lineRule="auto"/>
        <w:rPr>
          <w:rFonts w:ascii="Times New Roman" w:eastAsia="Times New Roman" w:hAnsi="Times New Roman" w:cs="Times New Roman"/>
          <w:sz w:val="22"/>
          <w:szCs w:val="22"/>
          <w:lang w:val="fr-FR" w:eastAsia="fr-FR"/>
        </w:rPr>
      </w:pPr>
      <w:bookmarkStart w:id="59" w:name="_Toc209703238"/>
      <w:r w:rsidRPr="003F4403">
        <w:rPr>
          <w:lang w:val="fr-FR"/>
        </w:rPr>
        <w:t>4.</w:t>
      </w:r>
      <w:r w:rsidR="00333244" w:rsidRPr="003F4403">
        <w:rPr>
          <w:lang w:val="fr-FR"/>
        </w:rPr>
        <w:t>14</w:t>
      </w:r>
      <w:r w:rsidRPr="003F4403">
        <w:rPr>
          <w:lang w:val="fr-FR"/>
        </w:rPr>
        <w:t xml:space="preserve">.1. </w:t>
      </w:r>
      <w:r w:rsidR="00A53097" w:rsidRPr="003F4403">
        <w:rPr>
          <w:sz w:val="22"/>
          <w:szCs w:val="22"/>
          <w:lang w:val="fr-FR"/>
        </w:rPr>
        <w:t>Conformité et Normes</w:t>
      </w:r>
      <w:bookmarkEnd w:id="59"/>
    </w:p>
    <w:p w14:paraId="118FDB0F" w14:textId="77777777" w:rsidR="00A53097" w:rsidRPr="003F4403" w:rsidRDefault="00A53097" w:rsidP="00A53097">
      <w:pPr>
        <w:pStyle w:val="NormalWeb"/>
        <w:numPr>
          <w:ilvl w:val="0"/>
          <w:numId w:val="33"/>
        </w:numPr>
        <w:spacing w:before="100" w:after="100" w:line="360" w:lineRule="auto"/>
        <w:rPr>
          <w:sz w:val="22"/>
          <w:szCs w:val="22"/>
          <w:lang w:val="fr-FR"/>
        </w:rPr>
      </w:pPr>
      <w:r w:rsidRPr="003F4403">
        <w:rPr>
          <w:b/>
          <w:bCs/>
          <w:sz w:val="22"/>
          <w:szCs w:val="22"/>
          <w:lang w:val="fr-FR"/>
        </w:rPr>
        <w:t>Réglementation :</w:t>
      </w:r>
      <w:r w:rsidRPr="003F4403">
        <w:rPr>
          <w:sz w:val="22"/>
          <w:szCs w:val="22"/>
          <w:lang w:val="fr-FR"/>
        </w:rPr>
        <w:t xml:space="preserve"> Les BAES doivent être conformes aux exigences de la </w:t>
      </w:r>
      <w:r w:rsidRPr="003F4403">
        <w:rPr>
          <w:b/>
          <w:bCs/>
          <w:sz w:val="22"/>
          <w:szCs w:val="22"/>
          <w:lang w:val="fr-FR"/>
        </w:rPr>
        <w:t>réglementation incendie des ERP</w:t>
      </w:r>
      <w:r w:rsidRPr="003F4403">
        <w:rPr>
          <w:sz w:val="22"/>
          <w:szCs w:val="22"/>
          <w:lang w:val="fr-FR"/>
        </w:rPr>
        <w:t xml:space="preserve"> et de la </w:t>
      </w:r>
      <w:r w:rsidRPr="003F4403">
        <w:rPr>
          <w:b/>
          <w:bCs/>
          <w:sz w:val="22"/>
          <w:szCs w:val="22"/>
          <w:lang w:val="fr-FR"/>
        </w:rPr>
        <w:t>norme NF C 15-100</w:t>
      </w:r>
      <w:r w:rsidRPr="003F4403">
        <w:rPr>
          <w:sz w:val="22"/>
          <w:szCs w:val="22"/>
          <w:lang w:val="fr-FR"/>
        </w:rPr>
        <w:t xml:space="preserve"> pour les installations électriques à basse tension.</w:t>
      </w:r>
    </w:p>
    <w:p w14:paraId="56D37CFB" w14:textId="77777777" w:rsidR="00A53097" w:rsidRPr="003F4403" w:rsidRDefault="00A53097" w:rsidP="00A53097">
      <w:pPr>
        <w:pStyle w:val="NormalWeb"/>
        <w:numPr>
          <w:ilvl w:val="0"/>
          <w:numId w:val="33"/>
        </w:numPr>
        <w:spacing w:before="100" w:after="100" w:line="360" w:lineRule="auto"/>
        <w:rPr>
          <w:sz w:val="22"/>
          <w:szCs w:val="22"/>
          <w:lang w:val="fr-FR"/>
        </w:rPr>
      </w:pPr>
      <w:r w:rsidRPr="003F4403">
        <w:rPr>
          <w:b/>
          <w:bCs/>
          <w:sz w:val="22"/>
          <w:szCs w:val="22"/>
          <w:lang w:val="fr-FR"/>
        </w:rPr>
        <w:t>Certification :</w:t>
      </w:r>
      <w:r w:rsidRPr="003F4403">
        <w:rPr>
          <w:sz w:val="22"/>
          <w:szCs w:val="22"/>
          <w:lang w:val="fr-FR"/>
        </w:rPr>
        <w:t xml:space="preserve"> Les BAES doivent obligatoirement être certifiés </w:t>
      </w:r>
      <w:r w:rsidRPr="003F4403">
        <w:rPr>
          <w:b/>
          <w:bCs/>
          <w:sz w:val="22"/>
          <w:szCs w:val="22"/>
          <w:lang w:val="fr-FR"/>
        </w:rPr>
        <w:t>NF Électricité Performance</w:t>
      </w:r>
      <w:r w:rsidRPr="003F4403">
        <w:rPr>
          <w:sz w:val="22"/>
          <w:szCs w:val="22"/>
          <w:lang w:val="fr-FR"/>
        </w:rPr>
        <w:t xml:space="preserve"> et disposer de la fonction </w:t>
      </w:r>
      <w:r w:rsidRPr="003F4403">
        <w:rPr>
          <w:b/>
          <w:bCs/>
          <w:sz w:val="22"/>
          <w:szCs w:val="22"/>
          <w:lang w:val="fr-FR"/>
        </w:rPr>
        <w:t>SATI</w:t>
      </w:r>
      <w:r w:rsidRPr="003F4403">
        <w:rPr>
          <w:sz w:val="22"/>
          <w:szCs w:val="22"/>
          <w:lang w:val="fr-FR"/>
        </w:rPr>
        <w:t xml:space="preserve"> (Système Automatique de Test Intégré).</w:t>
      </w:r>
    </w:p>
    <w:p w14:paraId="2DD1A515" w14:textId="067CD7D1" w:rsidR="00A53097" w:rsidRPr="003F4403" w:rsidRDefault="00333244" w:rsidP="00A230E0">
      <w:pPr>
        <w:pStyle w:val="Titre3"/>
        <w:spacing w:line="360" w:lineRule="auto"/>
        <w:rPr>
          <w:rFonts w:ascii="Times New Roman" w:eastAsia="Times New Roman" w:hAnsi="Times New Roman" w:cs="Times New Roman"/>
          <w:sz w:val="22"/>
          <w:szCs w:val="22"/>
          <w:lang w:val="fr-FR" w:eastAsia="fr-FR"/>
        </w:rPr>
      </w:pPr>
      <w:bookmarkStart w:id="60" w:name="_Toc209703239"/>
      <w:r w:rsidRPr="003F4403">
        <w:rPr>
          <w:lang w:val="fr-FR"/>
        </w:rPr>
        <w:t xml:space="preserve">4.14.2. </w:t>
      </w:r>
      <w:r w:rsidR="00A53097" w:rsidRPr="003F4403">
        <w:rPr>
          <w:sz w:val="22"/>
          <w:szCs w:val="22"/>
          <w:lang w:val="fr-FR"/>
        </w:rPr>
        <w:t>Caractéristiques Techniques</w:t>
      </w:r>
      <w:bookmarkEnd w:id="60"/>
    </w:p>
    <w:p w14:paraId="5EB6ECB8" w14:textId="77777777" w:rsidR="00A53097" w:rsidRPr="003F4403" w:rsidRDefault="00A53097" w:rsidP="00A53097">
      <w:pPr>
        <w:pStyle w:val="NormalWeb"/>
        <w:numPr>
          <w:ilvl w:val="0"/>
          <w:numId w:val="34"/>
        </w:numPr>
        <w:spacing w:before="100" w:after="100" w:line="360" w:lineRule="auto"/>
        <w:rPr>
          <w:sz w:val="22"/>
          <w:szCs w:val="22"/>
          <w:lang w:val="fr-FR"/>
        </w:rPr>
      </w:pPr>
      <w:r w:rsidRPr="003F4403">
        <w:rPr>
          <w:b/>
          <w:bCs/>
          <w:sz w:val="22"/>
          <w:szCs w:val="22"/>
          <w:lang w:val="fr-FR"/>
        </w:rPr>
        <w:t>Fonction :</w:t>
      </w:r>
      <w:r w:rsidRPr="003F4403">
        <w:rPr>
          <w:sz w:val="22"/>
          <w:szCs w:val="22"/>
          <w:lang w:val="fr-FR"/>
        </w:rPr>
        <w:t xml:space="preserve"> Le luminaire doit être un </w:t>
      </w:r>
      <w:r w:rsidRPr="003F4403">
        <w:rPr>
          <w:b/>
          <w:bCs/>
          <w:sz w:val="22"/>
          <w:szCs w:val="22"/>
          <w:lang w:val="fr-FR"/>
        </w:rPr>
        <w:t>BAES d'évacuation</w:t>
      </w:r>
      <w:r w:rsidRPr="003F4403">
        <w:rPr>
          <w:sz w:val="22"/>
          <w:szCs w:val="22"/>
          <w:lang w:val="fr-FR"/>
        </w:rPr>
        <w:t xml:space="preserve"> (et non un BAES d'ambiance), destiné à baliser les cheminements vers les sorties.</w:t>
      </w:r>
    </w:p>
    <w:p w14:paraId="2AA443BC" w14:textId="5872B1BD" w:rsidR="00A53097" w:rsidRPr="003F4403" w:rsidRDefault="00A53097" w:rsidP="00A53097">
      <w:pPr>
        <w:pStyle w:val="NormalWeb"/>
        <w:numPr>
          <w:ilvl w:val="0"/>
          <w:numId w:val="34"/>
        </w:numPr>
        <w:spacing w:before="100" w:after="100" w:line="360" w:lineRule="auto"/>
        <w:rPr>
          <w:sz w:val="22"/>
          <w:szCs w:val="22"/>
          <w:lang w:val="fr-FR"/>
        </w:rPr>
      </w:pPr>
      <w:r w:rsidRPr="003F4403">
        <w:rPr>
          <w:b/>
          <w:bCs/>
          <w:sz w:val="22"/>
          <w:szCs w:val="22"/>
          <w:lang w:val="fr-FR"/>
        </w:rPr>
        <w:t>Autonomie et Flux :</w:t>
      </w:r>
      <w:r w:rsidRPr="003F4403">
        <w:rPr>
          <w:sz w:val="22"/>
          <w:szCs w:val="22"/>
          <w:lang w:val="fr-FR"/>
        </w:rPr>
        <w:t xml:space="preserve"> L'autonomie minimale requise est de </w:t>
      </w:r>
      <w:r w:rsidRPr="003F4403">
        <w:rPr>
          <w:b/>
          <w:bCs/>
          <w:sz w:val="22"/>
          <w:szCs w:val="22"/>
          <w:lang w:val="fr-FR"/>
        </w:rPr>
        <w:t>1 heure</w:t>
      </w:r>
      <w:r w:rsidRPr="003F4403">
        <w:rPr>
          <w:sz w:val="22"/>
          <w:szCs w:val="22"/>
          <w:lang w:val="fr-FR"/>
        </w:rPr>
        <w:t xml:space="preserve"> </w:t>
      </w:r>
      <w:r w:rsidR="004B50C1" w:rsidRPr="003F4403">
        <w:rPr>
          <w:sz w:val="22"/>
          <w:szCs w:val="22"/>
          <w:lang w:val="fr-FR"/>
        </w:rPr>
        <w:t>sous-secteur</w:t>
      </w:r>
      <w:r w:rsidRPr="003F4403">
        <w:rPr>
          <w:sz w:val="22"/>
          <w:szCs w:val="22"/>
          <w:lang w:val="fr-FR"/>
        </w:rPr>
        <w:t xml:space="preserve">. Le flux lumineux minimal doit être de </w:t>
      </w:r>
      <w:r w:rsidRPr="003F4403">
        <w:rPr>
          <w:b/>
          <w:bCs/>
          <w:sz w:val="22"/>
          <w:szCs w:val="22"/>
          <w:lang w:val="fr-FR"/>
        </w:rPr>
        <w:t>45 lumens</w:t>
      </w:r>
      <w:r w:rsidRPr="003F4403">
        <w:rPr>
          <w:sz w:val="22"/>
          <w:szCs w:val="22"/>
          <w:lang w:val="fr-FR"/>
        </w:rPr>
        <w:t xml:space="preserve"> par bloc pour assurer le balisage efficace des cheminements.</w:t>
      </w:r>
    </w:p>
    <w:p w14:paraId="7AC7448E" w14:textId="77777777" w:rsidR="00A53097" w:rsidRPr="003F4403" w:rsidRDefault="00A53097" w:rsidP="00A53097">
      <w:pPr>
        <w:pStyle w:val="NormalWeb"/>
        <w:numPr>
          <w:ilvl w:val="0"/>
          <w:numId w:val="34"/>
        </w:numPr>
        <w:spacing w:before="100" w:after="100" w:line="360" w:lineRule="auto"/>
        <w:rPr>
          <w:sz w:val="22"/>
          <w:szCs w:val="22"/>
          <w:lang w:val="fr-FR"/>
        </w:rPr>
      </w:pPr>
      <w:r w:rsidRPr="003F4403">
        <w:rPr>
          <w:b/>
          <w:bCs/>
          <w:sz w:val="22"/>
          <w:szCs w:val="22"/>
          <w:lang w:val="fr-FR"/>
        </w:rPr>
        <w:t>Technologie :</w:t>
      </w:r>
      <w:r w:rsidRPr="003F4403">
        <w:rPr>
          <w:sz w:val="22"/>
          <w:szCs w:val="22"/>
          <w:lang w:val="fr-FR"/>
        </w:rPr>
        <w:t xml:space="preserve"> Le luminaire sera équipé de la technologie </w:t>
      </w:r>
      <w:r w:rsidRPr="003F4403">
        <w:rPr>
          <w:b/>
          <w:bCs/>
          <w:sz w:val="22"/>
          <w:szCs w:val="22"/>
          <w:lang w:val="fr-FR"/>
        </w:rPr>
        <w:t>LED</w:t>
      </w:r>
      <w:r w:rsidRPr="003F4403">
        <w:rPr>
          <w:sz w:val="22"/>
          <w:szCs w:val="22"/>
          <w:lang w:val="fr-FR"/>
        </w:rPr>
        <w:t xml:space="preserve"> (Diode Électroluminescente) pour une faible consommation et une longue durée de vie.</w:t>
      </w:r>
    </w:p>
    <w:p w14:paraId="499E03CE" w14:textId="77777777" w:rsidR="00A53097" w:rsidRPr="003F4403" w:rsidRDefault="00A53097" w:rsidP="00A53097">
      <w:pPr>
        <w:pStyle w:val="NormalWeb"/>
        <w:numPr>
          <w:ilvl w:val="0"/>
          <w:numId w:val="34"/>
        </w:numPr>
        <w:spacing w:before="100" w:after="100" w:line="360" w:lineRule="auto"/>
        <w:rPr>
          <w:sz w:val="22"/>
          <w:szCs w:val="22"/>
          <w:lang w:val="fr-FR"/>
        </w:rPr>
      </w:pPr>
      <w:r w:rsidRPr="003F4403">
        <w:rPr>
          <w:b/>
          <w:bCs/>
          <w:sz w:val="22"/>
          <w:szCs w:val="22"/>
          <w:lang w:val="fr-FR"/>
        </w:rPr>
        <w:t>Fonction SATI :</w:t>
      </w:r>
      <w:r w:rsidRPr="003F4403">
        <w:rPr>
          <w:sz w:val="22"/>
          <w:szCs w:val="22"/>
          <w:lang w:val="fr-FR"/>
        </w:rPr>
        <w:t xml:space="preserve"> La fonction </w:t>
      </w:r>
      <w:r w:rsidRPr="003F4403">
        <w:rPr>
          <w:b/>
          <w:bCs/>
          <w:sz w:val="22"/>
          <w:szCs w:val="22"/>
          <w:lang w:val="fr-FR"/>
        </w:rPr>
        <w:t>SATI</w:t>
      </w:r>
      <w:r w:rsidRPr="003F4403">
        <w:rPr>
          <w:sz w:val="22"/>
          <w:szCs w:val="22"/>
          <w:lang w:val="fr-FR"/>
        </w:rPr>
        <w:t xml:space="preserve"> est obligatoire. Elle permet au bloc d'effectuer des tests automatiques d'autonomie et de performance de la lampe (avec signalisation claire en cas de défaut), facilitant grandement les opérations de maintenance périodique.</w:t>
      </w:r>
    </w:p>
    <w:p w14:paraId="4E04D85E" w14:textId="6E7EEA34" w:rsidR="00A53097" w:rsidRPr="003F4403" w:rsidRDefault="00A53097" w:rsidP="00A53097">
      <w:pPr>
        <w:pStyle w:val="NormalWeb"/>
        <w:numPr>
          <w:ilvl w:val="0"/>
          <w:numId w:val="34"/>
        </w:numPr>
        <w:spacing w:before="100" w:after="100" w:line="360" w:lineRule="auto"/>
        <w:rPr>
          <w:sz w:val="22"/>
          <w:szCs w:val="22"/>
          <w:lang w:val="fr-FR"/>
        </w:rPr>
      </w:pPr>
      <w:r w:rsidRPr="003F4403">
        <w:rPr>
          <w:b/>
          <w:bCs/>
          <w:sz w:val="22"/>
          <w:szCs w:val="22"/>
          <w:lang w:val="fr-FR"/>
        </w:rPr>
        <w:lastRenderedPageBreak/>
        <w:t>Protection :</w:t>
      </w:r>
      <w:r w:rsidRPr="003F4403">
        <w:rPr>
          <w:sz w:val="22"/>
          <w:szCs w:val="22"/>
          <w:lang w:val="fr-FR"/>
        </w:rPr>
        <w:t xml:space="preserve"> L'indice de protection minimal sera de </w:t>
      </w:r>
      <w:r w:rsidRPr="003F4403">
        <w:rPr>
          <w:b/>
          <w:bCs/>
          <w:sz w:val="22"/>
          <w:szCs w:val="22"/>
          <w:lang w:val="fr-FR"/>
        </w:rPr>
        <w:t>IP</w:t>
      </w:r>
      <w:r w:rsidR="00511DCA">
        <w:rPr>
          <w:b/>
          <w:bCs/>
          <w:sz w:val="22"/>
          <w:szCs w:val="22"/>
          <w:lang w:val="fr-FR"/>
        </w:rPr>
        <w:t>65</w:t>
      </w:r>
      <w:r w:rsidRPr="003F4403">
        <w:rPr>
          <w:sz w:val="22"/>
          <w:szCs w:val="22"/>
          <w:lang w:val="fr-FR"/>
        </w:rPr>
        <w:t xml:space="preserve"> et l'indice de résistance aux chocs de </w:t>
      </w:r>
      <w:r w:rsidRPr="003F4403">
        <w:rPr>
          <w:b/>
          <w:bCs/>
          <w:sz w:val="22"/>
          <w:szCs w:val="22"/>
          <w:lang w:val="fr-FR"/>
        </w:rPr>
        <w:t>IK</w:t>
      </w:r>
      <w:r w:rsidR="002F483B">
        <w:rPr>
          <w:b/>
          <w:bCs/>
          <w:sz w:val="22"/>
          <w:szCs w:val="22"/>
          <w:lang w:val="fr-FR"/>
        </w:rPr>
        <w:t>10</w:t>
      </w:r>
      <w:r w:rsidRPr="003F4403">
        <w:rPr>
          <w:sz w:val="22"/>
          <w:szCs w:val="22"/>
          <w:lang w:val="fr-FR"/>
        </w:rPr>
        <w:t>.</w:t>
      </w:r>
    </w:p>
    <w:p w14:paraId="3F5C9AC8" w14:textId="3953327A" w:rsidR="00A53097" w:rsidRPr="003F4403" w:rsidRDefault="00333244" w:rsidP="00A230E0">
      <w:pPr>
        <w:pStyle w:val="Titre3"/>
        <w:spacing w:line="360" w:lineRule="auto"/>
        <w:rPr>
          <w:rFonts w:ascii="Times New Roman" w:eastAsia="Times New Roman" w:hAnsi="Times New Roman" w:cs="Times New Roman"/>
          <w:sz w:val="22"/>
          <w:szCs w:val="22"/>
          <w:lang w:val="fr-FR" w:eastAsia="fr-FR"/>
        </w:rPr>
      </w:pPr>
      <w:bookmarkStart w:id="61" w:name="_Toc209703240"/>
      <w:r w:rsidRPr="003F4403">
        <w:rPr>
          <w:lang w:val="fr-FR"/>
        </w:rPr>
        <w:t xml:space="preserve">4.14.3. </w:t>
      </w:r>
      <w:r w:rsidR="00A53097" w:rsidRPr="003F4403">
        <w:rPr>
          <w:sz w:val="22"/>
          <w:szCs w:val="22"/>
          <w:lang w:val="fr-FR"/>
        </w:rPr>
        <w:t>Implantation et Raccordement</w:t>
      </w:r>
      <w:bookmarkEnd w:id="61"/>
    </w:p>
    <w:p w14:paraId="5EAAB309" w14:textId="77777777" w:rsidR="00A53097" w:rsidRPr="003F4403" w:rsidRDefault="00A53097" w:rsidP="00A53097">
      <w:pPr>
        <w:pStyle w:val="NormalWeb"/>
        <w:numPr>
          <w:ilvl w:val="0"/>
          <w:numId w:val="35"/>
        </w:numPr>
        <w:spacing w:before="100" w:after="100" w:line="360" w:lineRule="auto"/>
        <w:rPr>
          <w:sz w:val="22"/>
          <w:szCs w:val="22"/>
          <w:lang w:val="fr-FR"/>
        </w:rPr>
      </w:pPr>
      <w:r w:rsidRPr="003F4403">
        <w:rPr>
          <w:b/>
          <w:bCs/>
          <w:sz w:val="22"/>
          <w:szCs w:val="22"/>
          <w:lang w:val="fr-FR"/>
        </w:rPr>
        <w:t>Emplacement :</w:t>
      </w:r>
      <w:r w:rsidRPr="003F4403">
        <w:rPr>
          <w:sz w:val="22"/>
          <w:szCs w:val="22"/>
          <w:lang w:val="fr-FR"/>
        </w:rPr>
        <w:t xml:space="preserve"> Les BAES seront installés aux emplacements stratégiques définis par les plans d'exécution et la réglementation incendie : à proximité immédiate des </w:t>
      </w:r>
      <w:r w:rsidRPr="003F4403">
        <w:rPr>
          <w:b/>
          <w:bCs/>
          <w:sz w:val="22"/>
          <w:szCs w:val="22"/>
          <w:lang w:val="fr-FR"/>
        </w:rPr>
        <w:t>portes de sortie</w:t>
      </w:r>
      <w:r w:rsidRPr="003F4403">
        <w:rPr>
          <w:sz w:val="22"/>
          <w:szCs w:val="22"/>
          <w:lang w:val="fr-FR"/>
        </w:rPr>
        <w:t xml:space="preserve">, au-dessus de chaque </w:t>
      </w:r>
      <w:r w:rsidRPr="003F4403">
        <w:rPr>
          <w:b/>
          <w:bCs/>
          <w:sz w:val="22"/>
          <w:szCs w:val="22"/>
          <w:lang w:val="fr-FR"/>
        </w:rPr>
        <w:t>changement de direction</w:t>
      </w:r>
      <w:r w:rsidRPr="003F4403">
        <w:rPr>
          <w:sz w:val="22"/>
          <w:szCs w:val="22"/>
          <w:lang w:val="fr-FR"/>
        </w:rPr>
        <w:t xml:space="preserve">, près de chaque </w:t>
      </w:r>
      <w:r w:rsidRPr="003F4403">
        <w:rPr>
          <w:b/>
          <w:bCs/>
          <w:sz w:val="22"/>
          <w:szCs w:val="22"/>
          <w:lang w:val="fr-FR"/>
        </w:rPr>
        <w:t>obstacle</w:t>
      </w:r>
      <w:r w:rsidRPr="003F4403">
        <w:rPr>
          <w:sz w:val="22"/>
          <w:szCs w:val="22"/>
          <w:lang w:val="fr-FR"/>
        </w:rPr>
        <w:t xml:space="preserve"> et à chaque </w:t>
      </w:r>
      <w:r w:rsidRPr="003F4403">
        <w:rPr>
          <w:b/>
          <w:bCs/>
          <w:sz w:val="22"/>
          <w:szCs w:val="22"/>
          <w:lang w:val="fr-FR"/>
        </w:rPr>
        <w:t>escalier</w:t>
      </w:r>
      <w:r w:rsidRPr="003F4403">
        <w:rPr>
          <w:sz w:val="22"/>
          <w:szCs w:val="22"/>
          <w:lang w:val="fr-FR"/>
        </w:rPr>
        <w:t>.</w:t>
      </w:r>
    </w:p>
    <w:p w14:paraId="55A34BF1" w14:textId="1EE60E3B" w:rsidR="00A53097" w:rsidRPr="003F4403" w:rsidRDefault="00A53097" w:rsidP="00A53097">
      <w:pPr>
        <w:pStyle w:val="NormalWeb"/>
        <w:numPr>
          <w:ilvl w:val="0"/>
          <w:numId w:val="35"/>
        </w:numPr>
        <w:spacing w:before="100" w:after="100" w:line="360" w:lineRule="auto"/>
        <w:rPr>
          <w:sz w:val="22"/>
          <w:szCs w:val="22"/>
          <w:lang w:val="fr-FR"/>
        </w:rPr>
      </w:pPr>
      <w:r w:rsidRPr="003F4403">
        <w:rPr>
          <w:b/>
          <w:bCs/>
          <w:sz w:val="22"/>
          <w:szCs w:val="22"/>
          <w:lang w:val="fr-FR"/>
        </w:rPr>
        <w:t>Mise en œuvre :</w:t>
      </w:r>
      <w:r w:rsidRPr="003F4403">
        <w:rPr>
          <w:sz w:val="22"/>
          <w:szCs w:val="22"/>
          <w:lang w:val="fr-FR"/>
        </w:rPr>
        <w:t xml:space="preserve"> L'installation sera réalisée en </w:t>
      </w:r>
      <w:r w:rsidR="004B50C1" w:rsidRPr="003F4403">
        <w:rPr>
          <w:sz w:val="22"/>
          <w:szCs w:val="22"/>
          <w:lang w:val="fr-FR"/>
        </w:rPr>
        <w:t>encastrer</w:t>
      </w:r>
      <w:r w:rsidRPr="003F4403">
        <w:rPr>
          <w:sz w:val="22"/>
          <w:szCs w:val="22"/>
          <w:lang w:val="fr-FR"/>
        </w:rPr>
        <w:t xml:space="preserve"> (si faux-plafond) ou en saillie, en fonction de la configuration de la zone.</w:t>
      </w:r>
    </w:p>
    <w:p w14:paraId="74A53710" w14:textId="77777777" w:rsidR="00A53097" w:rsidRPr="003F4403" w:rsidRDefault="00A53097" w:rsidP="00A53097">
      <w:pPr>
        <w:pStyle w:val="NormalWeb"/>
        <w:numPr>
          <w:ilvl w:val="0"/>
          <w:numId w:val="35"/>
        </w:numPr>
        <w:spacing w:before="100" w:after="100" w:line="360" w:lineRule="auto"/>
        <w:rPr>
          <w:sz w:val="22"/>
          <w:szCs w:val="22"/>
          <w:lang w:val="fr-FR"/>
        </w:rPr>
      </w:pPr>
      <w:r w:rsidRPr="003F4403">
        <w:rPr>
          <w:b/>
          <w:bCs/>
          <w:sz w:val="22"/>
          <w:szCs w:val="22"/>
          <w:lang w:val="fr-FR"/>
        </w:rPr>
        <w:t>Alimentation :</w:t>
      </w:r>
      <w:r w:rsidRPr="003F4403">
        <w:rPr>
          <w:sz w:val="22"/>
          <w:szCs w:val="22"/>
          <w:lang w:val="fr-FR"/>
        </w:rPr>
        <w:t xml:space="preserve"> Le raccordement électrique doit se faire sur un circuit d'éclairage normal de la zone, sans être commandé par un interrupteur, pour garantir l'alimentation permanente du BAES.</w:t>
      </w:r>
    </w:p>
    <w:p w14:paraId="013E4AD7" w14:textId="2E7F964D" w:rsidR="00A53097" w:rsidRPr="003F4403" w:rsidRDefault="00333244" w:rsidP="00A230E0">
      <w:pPr>
        <w:pStyle w:val="Titre3"/>
        <w:spacing w:line="360" w:lineRule="auto"/>
        <w:rPr>
          <w:sz w:val="22"/>
          <w:szCs w:val="22"/>
          <w:lang w:val="fr-FR"/>
        </w:rPr>
      </w:pPr>
      <w:bookmarkStart w:id="62" w:name="_Toc209703241"/>
      <w:r w:rsidRPr="003F4403">
        <w:rPr>
          <w:lang w:val="fr-FR"/>
        </w:rPr>
        <w:t xml:space="preserve">4.14.4. </w:t>
      </w:r>
      <w:r w:rsidR="00A53097" w:rsidRPr="003F4403">
        <w:rPr>
          <w:sz w:val="22"/>
          <w:szCs w:val="22"/>
          <w:lang w:val="fr-FR"/>
        </w:rPr>
        <w:t>Maintenance et Documentation</w:t>
      </w:r>
      <w:bookmarkEnd w:id="62"/>
    </w:p>
    <w:p w14:paraId="4DC9CE7B" w14:textId="77777777" w:rsidR="00A53097" w:rsidRPr="003F4403" w:rsidRDefault="00A53097" w:rsidP="00A53097">
      <w:pPr>
        <w:pStyle w:val="NormalWeb"/>
        <w:spacing w:line="360" w:lineRule="auto"/>
        <w:rPr>
          <w:sz w:val="22"/>
          <w:szCs w:val="22"/>
          <w:lang w:val="fr-FR"/>
        </w:rPr>
      </w:pPr>
      <w:r w:rsidRPr="003F4403">
        <w:rPr>
          <w:sz w:val="22"/>
          <w:szCs w:val="22"/>
          <w:lang w:val="fr-FR"/>
        </w:rPr>
        <w:t xml:space="preserve">L'Entrepreneur fournira le </w:t>
      </w:r>
      <w:r w:rsidRPr="003F4403">
        <w:rPr>
          <w:b/>
          <w:bCs/>
          <w:sz w:val="22"/>
          <w:szCs w:val="22"/>
          <w:lang w:val="fr-FR"/>
        </w:rPr>
        <w:t>carnet d'entretien et de vérifications</w:t>
      </w:r>
      <w:r w:rsidRPr="003F4403">
        <w:rPr>
          <w:sz w:val="22"/>
          <w:szCs w:val="22"/>
          <w:lang w:val="fr-FR"/>
        </w:rPr>
        <w:t xml:space="preserve"> de chaque BAES, ainsi que les notices de mise en service et de maintenance au Maître d'Ouvrage.</w:t>
      </w:r>
    </w:p>
    <w:p w14:paraId="4E112EB7" w14:textId="10101774" w:rsidR="008C5C13" w:rsidRPr="003F4403" w:rsidRDefault="008C5C13" w:rsidP="00350B1E">
      <w:pPr>
        <w:pStyle w:val="Titre2"/>
        <w:spacing w:before="0"/>
        <w:rPr>
          <w:rFonts w:cstheme="majorHAnsi"/>
          <w:lang w:val="fr-FR"/>
        </w:rPr>
      </w:pPr>
      <w:bookmarkStart w:id="63" w:name="_Toc209703242"/>
      <w:r w:rsidRPr="003F4403">
        <w:rPr>
          <w:rFonts w:cstheme="majorHAnsi"/>
          <w:lang w:val="fr-FR"/>
        </w:rPr>
        <w:t>4.</w:t>
      </w:r>
      <w:r w:rsidR="00574831" w:rsidRPr="003F4403">
        <w:rPr>
          <w:rFonts w:cstheme="majorHAnsi"/>
          <w:lang w:val="fr-FR"/>
        </w:rPr>
        <w:t>15</w:t>
      </w:r>
      <w:r w:rsidR="00572FB5" w:rsidRPr="003F4403">
        <w:rPr>
          <w:rFonts w:cstheme="majorHAnsi"/>
          <w:lang w:val="fr-FR"/>
        </w:rPr>
        <w:t>. Tests</w:t>
      </w:r>
      <w:r w:rsidRPr="003F4403">
        <w:rPr>
          <w:rFonts w:cstheme="majorHAnsi"/>
          <w:lang w:val="fr-FR"/>
        </w:rPr>
        <w:t xml:space="preserve"> et vérifications</w:t>
      </w:r>
      <w:bookmarkEnd w:id="63"/>
    </w:p>
    <w:p w14:paraId="36DFBE88" w14:textId="77777777" w:rsidR="005102F4" w:rsidRPr="003F4403" w:rsidRDefault="006B70C3" w:rsidP="00065B2D">
      <w:pPr>
        <w:spacing w:line="360" w:lineRule="auto"/>
        <w:ind w:firstLine="709"/>
        <w:jc w:val="both"/>
        <w:rPr>
          <w:rFonts w:asciiTheme="majorHAnsi" w:hAnsiTheme="majorHAnsi" w:cstheme="majorHAnsi"/>
          <w:color w:val="000000"/>
          <w:lang w:val="fr-FR" w:eastAsia="zh-CN"/>
        </w:rPr>
      </w:pPr>
      <w:r w:rsidRPr="003F4403">
        <w:rPr>
          <w:rFonts w:asciiTheme="majorHAnsi" w:hAnsiTheme="majorHAnsi" w:cstheme="majorHAnsi"/>
          <w:color w:val="000000"/>
          <w:lang w:val="fr-FR" w:eastAsia="zh-CN"/>
        </w:rPr>
        <w:t xml:space="preserve">L'entrepreneur devra se prêter à tous les essais de vérification qui pourront lui être demandés par le Maître d'Ouvrage ou l'organisme agrée, désigné pour faire la vérification. </w:t>
      </w:r>
    </w:p>
    <w:p w14:paraId="409D3542" w14:textId="77777777" w:rsidR="005102F4" w:rsidRPr="003F4403" w:rsidRDefault="006B70C3" w:rsidP="00F20089">
      <w:pPr>
        <w:spacing w:line="360" w:lineRule="auto"/>
        <w:ind w:right="284"/>
        <w:jc w:val="both"/>
        <w:rPr>
          <w:rFonts w:asciiTheme="majorHAnsi" w:hAnsiTheme="majorHAnsi" w:cstheme="majorHAnsi"/>
          <w:color w:val="000000"/>
          <w:lang w:val="fr-FR" w:eastAsia="zh-CN"/>
        </w:rPr>
      </w:pPr>
      <w:r w:rsidRPr="003F4403">
        <w:rPr>
          <w:rFonts w:asciiTheme="majorHAnsi" w:hAnsiTheme="majorHAnsi" w:cstheme="majorHAnsi"/>
          <w:color w:val="000000"/>
          <w:lang w:val="fr-FR" w:eastAsia="zh-CN"/>
        </w:rPr>
        <w:t>Pour les essais et vérification sur chantier, l'entreprise mettra sa main d'œuvre à la disposition du Bureau de Contrôle.</w:t>
      </w:r>
    </w:p>
    <w:p w14:paraId="42C3CF4C" w14:textId="7EA78FA7" w:rsidR="005102F4" w:rsidRPr="003F4403" w:rsidRDefault="006B70C3" w:rsidP="00065B2D">
      <w:pPr>
        <w:spacing w:line="360" w:lineRule="auto"/>
        <w:ind w:firstLine="720"/>
        <w:jc w:val="both"/>
        <w:rPr>
          <w:rFonts w:asciiTheme="majorHAnsi" w:hAnsiTheme="majorHAnsi" w:cstheme="majorHAnsi"/>
          <w:lang w:val="fr-FR"/>
        </w:rPr>
      </w:pPr>
      <w:r w:rsidRPr="003F4403">
        <w:rPr>
          <w:rFonts w:asciiTheme="majorHAnsi" w:hAnsiTheme="majorHAnsi" w:cstheme="majorHAnsi"/>
          <w:color w:val="000000"/>
          <w:lang w:val="fr-FR" w:eastAsia="zh-CN"/>
        </w:rPr>
        <w:t>Les entreprises concernées devront procéder au minimum aux essais et vérifications de fonctionnement des installations suivant les attestations d'essais de fonctionnement de l’Agence qualité construction (AQC)</w:t>
      </w:r>
    </w:p>
    <w:sectPr w:rsidR="005102F4" w:rsidRPr="003F4403" w:rsidSect="001473D8">
      <w:type w:val="continuous"/>
      <w:pgSz w:w="11930" w:h="17820"/>
      <w:pgMar w:top="1134" w:right="1440" w:bottom="993"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C26577" w14:textId="77777777" w:rsidR="00AC6DA3" w:rsidRDefault="00AC6DA3">
      <w:r>
        <w:separator/>
      </w:r>
    </w:p>
  </w:endnote>
  <w:endnote w:type="continuationSeparator" w:id="0">
    <w:p w14:paraId="1710E7D6" w14:textId="77777777" w:rsidR="00AC6DA3" w:rsidRDefault="00AC6D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lgerian">
    <w:panose1 w:val="04020705040A02060702"/>
    <w:charset w:val="00"/>
    <w:family w:val="decorativ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61E3E9" w14:textId="77777777" w:rsidR="00AC6DA3" w:rsidRDefault="00AC6DA3">
      <w:r>
        <w:separator/>
      </w:r>
    </w:p>
  </w:footnote>
  <w:footnote w:type="continuationSeparator" w:id="0">
    <w:p w14:paraId="63CFC106" w14:textId="77777777" w:rsidR="00AC6DA3" w:rsidRDefault="00AC6D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A83006" w14:textId="41DA3D1C" w:rsidR="0062387B" w:rsidRPr="00E75504" w:rsidRDefault="0062387B" w:rsidP="00E75504">
    <w:pPr>
      <w:ind w:firstLineChars="350" w:firstLine="766"/>
      <w:rPr>
        <w:rFonts w:asciiTheme="majorHAnsi" w:hAnsiTheme="majorHAnsi" w:cstheme="majorHAnsi"/>
        <w:color w:val="000000" w:themeColor="text1"/>
        <w:sz w:val="24"/>
        <w:szCs w:val="24"/>
        <w:lang w:val="fr-FR"/>
      </w:rPr>
    </w:pPr>
    <w:r w:rsidRPr="007D3F8B">
      <w:rPr>
        <w:rFonts w:asciiTheme="majorHAnsi" w:hAnsiTheme="majorHAnsi" w:cstheme="majorHAnsi"/>
        <w:color w:val="000000"/>
        <w:spacing w:val="-1"/>
        <w:lang w:val="fr-FR"/>
      </w:rPr>
      <w:t>TRAVAUX DE RENOVATION DES 4 SALLES DE SCIENCE DU COLLEGE DE TSINGON</w:t>
    </w:r>
    <w:r>
      <w:rPr>
        <w:rFonts w:asciiTheme="majorHAnsi" w:hAnsiTheme="majorHAnsi" w:cstheme="majorHAnsi"/>
        <w:color w:val="000000"/>
        <w:spacing w:val="-1"/>
        <w:lang w:val="fr-FR"/>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F092B84"/>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 w15:restartNumberingAfterBreak="0">
    <w:nsid w:val="0053208E"/>
    <w:multiLevelType w:val="multilevel"/>
    <w:tmpl w:val="0053208E"/>
    <w:lvl w:ilvl="0">
      <w:numFmt w:val="bullet"/>
      <w:lvlText w:val="-"/>
      <w:lvlJc w:val="left"/>
      <w:pPr>
        <w:ind w:left="0" w:hanging="363"/>
      </w:pPr>
      <w:rPr>
        <w:rFonts w:ascii="Calibri" w:eastAsia="Calibri" w:hAnsi="Calibri" w:cs="Calibri" w:hint="default"/>
        <w:w w:val="99"/>
        <w:sz w:val="20"/>
        <w:szCs w:val="20"/>
        <w:lang w:val="en-US" w:eastAsia="en-US" w:bidi="en-US"/>
      </w:rPr>
    </w:lvl>
    <w:lvl w:ilvl="1">
      <w:numFmt w:val="bullet"/>
      <w:lvlText w:val="-"/>
      <w:lvlJc w:val="left"/>
      <w:pPr>
        <w:ind w:left="968" w:hanging="363"/>
      </w:pPr>
      <w:rPr>
        <w:rFonts w:ascii="Calibri" w:eastAsia="Calibri" w:hAnsi="Calibri" w:cs="Calibri" w:hint="default"/>
        <w:w w:val="99"/>
        <w:sz w:val="20"/>
        <w:szCs w:val="20"/>
        <w:lang w:val="en-US" w:eastAsia="en-US" w:bidi="en-US"/>
      </w:rPr>
    </w:lvl>
    <w:lvl w:ilvl="2">
      <w:numFmt w:val="bullet"/>
      <w:lvlText w:val="-"/>
      <w:lvlJc w:val="left"/>
      <w:pPr>
        <w:ind w:left="1936" w:hanging="363"/>
      </w:pPr>
      <w:rPr>
        <w:rFonts w:ascii="Calibri" w:eastAsia="Calibri" w:hAnsi="Calibri" w:cs="Calibri" w:hint="default"/>
        <w:w w:val="99"/>
        <w:sz w:val="20"/>
        <w:szCs w:val="20"/>
        <w:lang w:val="en-US" w:eastAsia="en-US" w:bidi="en-US"/>
      </w:rPr>
    </w:lvl>
    <w:lvl w:ilvl="3">
      <w:numFmt w:val="bullet"/>
      <w:lvlText w:val="-"/>
      <w:lvlJc w:val="left"/>
      <w:pPr>
        <w:ind w:left="2904" w:hanging="363"/>
      </w:pPr>
      <w:rPr>
        <w:rFonts w:ascii="Calibri" w:eastAsia="Calibri" w:hAnsi="Calibri" w:cs="Calibri" w:hint="default"/>
        <w:w w:val="99"/>
        <w:sz w:val="20"/>
        <w:szCs w:val="20"/>
        <w:lang w:val="en-US" w:eastAsia="en-US" w:bidi="en-US"/>
      </w:rPr>
    </w:lvl>
    <w:lvl w:ilvl="4">
      <w:numFmt w:val="bullet"/>
      <w:lvlText w:val="-"/>
      <w:lvlJc w:val="left"/>
      <w:pPr>
        <w:ind w:left="3872" w:hanging="363"/>
      </w:pPr>
      <w:rPr>
        <w:rFonts w:ascii="Calibri" w:eastAsia="Calibri" w:hAnsi="Calibri" w:cs="Calibri" w:hint="default"/>
        <w:w w:val="99"/>
        <w:sz w:val="20"/>
        <w:szCs w:val="20"/>
        <w:lang w:val="en-US" w:eastAsia="en-US" w:bidi="en-US"/>
      </w:rPr>
    </w:lvl>
    <w:lvl w:ilvl="5">
      <w:numFmt w:val="bullet"/>
      <w:lvlText w:val="-"/>
      <w:lvlJc w:val="left"/>
      <w:pPr>
        <w:ind w:left="4840" w:hanging="363"/>
      </w:pPr>
      <w:rPr>
        <w:rFonts w:ascii="Calibri" w:eastAsia="Calibri" w:hAnsi="Calibri" w:cs="Calibri" w:hint="default"/>
        <w:w w:val="99"/>
        <w:sz w:val="20"/>
        <w:szCs w:val="20"/>
        <w:lang w:val="en-US" w:eastAsia="en-US" w:bidi="en-US"/>
      </w:rPr>
    </w:lvl>
    <w:lvl w:ilvl="6">
      <w:numFmt w:val="bullet"/>
      <w:lvlText w:val="-"/>
      <w:lvlJc w:val="left"/>
      <w:pPr>
        <w:ind w:left="5808" w:hanging="363"/>
      </w:pPr>
      <w:rPr>
        <w:rFonts w:ascii="Calibri" w:eastAsia="Calibri" w:hAnsi="Calibri" w:cs="Calibri" w:hint="default"/>
        <w:w w:val="99"/>
        <w:sz w:val="20"/>
        <w:szCs w:val="20"/>
        <w:lang w:val="en-US" w:eastAsia="en-US" w:bidi="en-US"/>
      </w:rPr>
    </w:lvl>
    <w:lvl w:ilvl="7">
      <w:numFmt w:val="bullet"/>
      <w:lvlText w:val="-"/>
      <w:lvlJc w:val="left"/>
      <w:pPr>
        <w:ind w:left="6776" w:hanging="363"/>
      </w:pPr>
      <w:rPr>
        <w:rFonts w:ascii="Calibri" w:eastAsia="Calibri" w:hAnsi="Calibri" w:cs="Calibri" w:hint="default"/>
        <w:w w:val="99"/>
        <w:sz w:val="20"/>
        <w:szCs w:val="20"/>
        <w:lang w:val="en-US" w:eastAsia="en-US" w:bidi="en-US"/>
      </w:rPr>
    </w:lvl>
    <w:lvl w:ilvl="8">
      <w:numFmt w:val="bullet"/>
      <w:lvlText w:val="-"/>
      <w:lvlJc w:val="left"/>
      <w:pPr>
        <w:ind w:left="7744" w:hanging="363"/>
      </w:pPr>
      <w:rPr>
        <w:rFonts w:ascii="Calibri" w:eastAsia="Calibri" w:hAnsi="Calibri" w:cs="Calibri" w:hint="default"/>
        <w:w w:val="99"/>
        <w:sz w:val="20"/>
        <w:szCs w:val="20"/>
        <w:lang w:val="en-US" w:eastAsia="en-US" w:bidi="en-US"/>
      </w:rPr>
    </w:lvl>
  </w:abstractNum>
  <w:abstractNum w:abstractNumId="2" w15:restartNumberingAfterBreak="0">
    <w:nsid w:val="0A871CDE"/>
    <w:multiLevelType w:val="hybridMultilevel"/>
    <w:tmpl w:val="5F46949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2742100"/>
    <w:multiLevelType w:val="multilevel"/>
    <w:tmpl w:val="8E605C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46D4E08"/>
    <w:multiLevelType w:val="multilevel"/>
    <w:tmpl w:val="B91AAA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E7A52EF"/>
    <w:multiLevelType w:val="multilevel"/>
    <w:tmpl w:val="C89A41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FEE2837"/>
    <w:multiLevelType w:val="hybridMultilevel"/>
    <w:tmpl w:val="E69220EC"/>
    <w:lvl w:ilvl="0" w:tplc="1D60648E">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 w15:restartNumberingAfterBreak="0">
    <w:nsid w:val="230A6B5A"/>
    <w:multiLevelType w:val="multilevel"/>
    <w:tmpl w:val="383249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3EB15B1"/>
    <w:multiLevelType w:val="hybridMultilevel"/>
    <w:tmpl w:val="BC521968"/>
    <w:lvl w:ilvl="0" w:tplc="1D60648E">
      <w:numFmt w:val="bullet"/>
      <w:lvlText w:val="-"/>
      <w:lvlJc w:val="left"/>
      <w:pPr>
        <w:ind w:left="720" w:hanging="360"/>
      </w:pPr>
      <w:rPr>
        <w:rFonts w:ascii="Times New Roman" w:eastAsiaTheme="minorHAnsi" w:hAnsi="Times New Roman" w:cs="Times New Roman" w:hint="default"/>
        <w:color w:val="0000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25EF0D57"/>
    <w:multiLevelType w:val="hybridMultilevel"/>
    <w:tmpl w:val="4070979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65A076E"/>
    <w:multiLevelType w:val="multilevel"/>
    <w:tmpl w:val="6082F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9476AD"/>
    <w:multiLevelType w:val="multilevel"/>
    <w:tmpl w:val="39746DC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BAB005E"/>
    <w:multiLevelType w:val="multilevel"/>
    <w:tmpl w:val="AD343BA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CAD3621"/>
    <w:multiLevelType w:val="hybridMultilevel"/>
    <w:tmpl w:val="D45A12FE"/>
    <w:lvl w:ilvl="0" w:tplc="70BC7486">
      <w:numFmt w:val="bullet"/>
      <w:lvlText w:val="-"/>
      <w:lvlJc w:val="left"/>
      <w:pPr>
        <w:ind w:left="525" w:hanging="360"/>
      </w:pPr>
      <w:rPr>
        <w:rFonts w:ascii="Times New Roman" w:eastAsiaTheme="minorHAnsi" w:hAnsi="Times New Roman" w:cs="Times New Roman" w:hint="default"/>
      </w:rPr>
    </w:lvl>
    <w:lvl w:ilvl="1" w:tplc="040C0003">
      <w:start w:val="1"/>
      <w:numFmt w:val="bullet"/>
      <w:lvlText w:val="o"/>
      <w:lvlJc w:val="left"/>
      <w:pPr>
        <w:ind w:left="1245" w:hanging="360"/>
      </w:pPr>
      <w:rPr>
        <w:rFonts w:ascii="Courier New" w:hAnsi="Courier New" w:cs="Courier New" w:hint="default"/>
      </w:rPr>
    </w:lvl>
    <w:lvl w:ilvl="2" w:tplc="040C0005">
      <w:start w:val="1"/>
      <w:numFmt w:val="bullet"/>
      <w:lvlText w:val=""/>
      <w:lvlJc w:val="left"/>
      <w:pPr>
        <w:ind w:left="1965" w:hanging="360"/>
      </w:pPr>
      <w:rPr>
        <w:rFonts w:ascii="Wingdings" w:hAnsi="Wingdings" w:hint="default"/>
      </w:rPr>
    </w:lvl>
    <w:lvl w:ilvl="3" w:tplc="040C0001">
      <w:start w:val="1"/>
      <w:numFmt w:val="bullet"/>
      <w:lvlText w:val=""/>
      <w:lvlJc w:val="left"/>
      <w:pPr>
        <w:ind w:left="2685" w:hanging="360"/>
      </w:pPr>
      <w:rPr>
        <w:rFonts w:ascii="Symbol" w:hAnsi="Symbol" w:hint="default"/>
      </w:rPr>
    </w:lvl>
    <w:lvl w:ilvl="4" w:tplc="040C0003">
      <w:start w:val="1"/>
      <w:numFmt w:val="bullet"/>
      <w:lvlText w:val="o"/>
      <w:lvlJc w:val="left"/>
      <w:pPr>
        <w:ind w:left="3405" w:hanging="360"/>
      </w:pPr>
      <w:rPr>
        <w:rFonts w:ascii="Courier New" w:hAnsi="Courier New" w:cs="Courier New" w:hint="default"/>
      </w:rPr>
    </w:lvl>
    <w:lvl w:ilvl="5" w:tplc="040C0005">
      <w:start w:val="1"/>
      <w:numFmt w:val="bullet"/>
      <w:lvlText w:val=""/>
      <w:lvlJc w:val="left"/>
      <w:pPr>
        <w:ind w:left="4125" w:hanging="360"/>
      </w:pPr>
      <w:rPr>
        <w:rFonts w:ascii="Wingdings" w:hAnsi="Wingdings" w:hint="default"/>
      </w:rPr>
    </w:lvl>
    <w:lvl w:ilvl="6" w:tplc="040C0001">
      <w:start w:val="1"/>
      <w:numFmt w:val="bullet"/>
      <w:lvlText w:val=""/>
      <w:lvlJc w:val="left"/>
      <w:pPr>
        <w:ind w:left="4845" w:hanging="360"/>
      </w:pPr>
      <w:rPr>
        <w:rFonts w:ascii="Symbol" w:hAnsi="Symbol" w:hint="default"/>
      </w:rPr>
    </w:lvl>
    <w:lvl w:ilvl="7" w:tplc="040C0003">
      <w:start w:val="1"/>
      <w:numFmt w:val="bullet"/>
      <w:lvlText w:val="o"/>
      <w:lvlJc w:val="left"/>
      <w:pPr>
        <w:ind w:left="5565" w:hanging="360"/>
      </w:pPr>
      <w:rPr>
        <w:rFonts w:ascii="Courier New" w:hAnsi="Courier New" w:cs="Courier New" w:hint="default"/>
      </w:rPr>
    </w:lvl>
    <w:lvl w:ilvl="8" w:tplc="040C0005">
      <w:start w:val="1"/>
      <w:numFmt w:val="bullet"/>
      <w:lvlText w:val=""/>
      <w:lvlJc w:val="left"/>
      <w:pPr>
        <w:ind w:left="6285" w:hanging="360"/>
      </w:pPr>
      <w:rPr>
        <w:rFonts w:ascii="Wingdings" w:hAnsi="Wingdings" w:hint="default"/>
      </w:rPr>
    </w:lvl>
  </w:abstractNum>
  <w:abstractNum w:abstractNumId="14" w15:restartNumberingAfterBreak="0">
    <w:nsid w:val="2EF47AF4"/>
    <w:multiLevelType w:val="multilevel"/>
    <w:tmpl w:val="7AB619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0432DEF"/>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6" w15:restartNumberingAfterBreak="0">
    <w:nsid w:val="32E414C1"/>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7" w15:restartNumberingAfterBreak="0">
    <w:nsid w:val="37114CCC"/>
    <w:multiLevelType w:val="multilevel"/>
    <w:tmpl w:val="D1D2FE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D174BAE"/>
    <w:multiLevelType w:val="multilevel"/>
    <w:tmpl w:val="314C8E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22717E4"/>
    <w:multiLevelType w:val="multilevel"/>
    <w:tmpl w:val="57AE25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4C57AF4"/>
    <w:multiLevelType w:val="hybridMultilevel"/>
    <w:tmpl w:val="E9040422"/>
    <w:lvl w:ilvl="0" w:tplc="1D60648E">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1" w15:restartNumberingAfterBreak="0">
    <w:nsid w:val="488C59B7"/>
    <w:multiLevelType w:val="multilevel"/>
    <w:tmpl w:val="FFFAD6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FF655D1"/>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23" w15:restartNumberingAfterBreak="0">
    <w:nsid w:val="53995273"/>
    <w:multiLevelType w:val="multilevel"/>
    <w:tmpl w:val="8DB4C6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48239DF"/>
    <w:multiLevelType w:val="multilevel"/>
    <w:tmpl w:val="E03A9D8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7ED5CA6"/>
    <w:multiLevelType w:val="multilevel"/>
    <w:tmpl w:val="2C96D3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96704E3"/>
    <w:multiLevelType w:val="hybridMultilevel"/>
    <w:tmpl w:val="2DA6AB3A"/>
    <w:lvl w:ilvl="0" w:tplc="1D60648E">
      <w:numFmt w:val="bullet"/>
      <w:lvlText w:val="-"/>
      <w:lvlJc w:val="left"/>
      <w:pPr>
        <w:ind w:left="51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15:restartNumberingAfterBreak="0">
    <w:nsid w:val="5AC21F94"/>
    <w:multiLevelType w:val="multilevel"/>
    <w:tmpl w:val="5CB2B1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B8122C2"/>
    <w:multiLevelType w:val="multilevel"/>
    <w:tmpl w:val="2BC489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E6F1C2D"/>
    <w:multiLevelType w:val="multilevel"/>
    <w:tmpl w:val="2CA2BE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E907DC7"/>
    <w:multiLevelType w:val="multilevel"/>
    <w:tmpl w:val="07F0D7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F102D3B"/>
    <w:multiLevelType w:val="hybridMultilevel"/>
    <w:tmpl w:val="C3E0E65E"/>
    <w:lvl w:ilvl="0" w:tplc="1D60648E">
      <w:numFmt w:val="bullet"/>
      <w:lvlText w:val="-"/>
      <w:lvlJc w:val="left"/>
      <w:pPr>
        <w:ind w:left="720" w:hanging="360"/>
      </w:pPr>
      <w:rPr>
        <w:rFonts w:ascii="Times New Roman" w:eastAsiaTheme="minorHAnsi" w:hAnsi="Times New Roman"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C55451"/>
    <w:multiLevelType w:val="multilevel"/>
    <w:tmpl w:val="C5EEDD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4AF46D1"/>
    <w:multiLevelType w:val="multilevel"/>
    <w:tmpl w:val="067E72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BF44C47"/>
    <w:multiLevelType w:val="multilevel"/>
    <w:tmpl w:val="F072CE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FBF3728"/>
    <w:multiLevelType w:val="multilevel"/>
    <w:tmpl w:val="72AEFC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66977E2"/>
    <w:multiLevelType w:val="hybridMultilevel"/>
    <w:tmpl w:val="CA6C24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C5644E7"/>
    <w:multiLevelType w:val="multilevel"/>
    <w:tmpl w:val="04F6BC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ECD48A3"/>
    <w:multiLevelType w:val="multilevel"/>
    <w:tmpl w:val="C03A2B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FB21980"/>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num w:numId="1">
    <w:abstractNumId w:val="1"/>
  </w:num>
  <w:num w:numId="2">
    <w:abstractNumId w:val="0"/>
  </w:num>
  <w:num w:numId="3">
    <w:abstractNumId w:val="9"/>
  </w:num>
  <w:num w:numId="4">
    <w:abstractNumId w:val="8"/>
  </w:num>
  <w:num w:numId="5">
    <w:abstractNumId w:val="13"/>
  </w:num>
  <w:num w:numId="6">
    <w:abstractNumId w:val="26"/>
  </w:num>
  <w:num w:numId="7">
    <w:abstractNumId w:val="6"/>
  </w:num>
  <w:num w:numId="8">
    <w:abstractNumId w:val="20"/>
  </w:num>
  <w:num w:numId="9">
    <w:abstractNumId w:val="6"/>
  </w:num>
  <w:num w:numId="10">
    <w:abstractNumId w:val="36"/>
  </w:num>
  <w:num w:numId="11">
    <w:abstractNumId w:val="2"/>
  </w:num>
  <w:num w:numId="12">
    <w:abstractNumId w:val="31"/>
  </w:num>
  <w:num w:numId="13">
    <w:abstractNumId w:val="39"/>
  </w:num>
  <w:num w:numId="14">
    <w:abstractNumId w:val="15"/>
  </w:num>
  <w:num w:numId="15">
    <w:abstractNumId w:val="22"/>
  </w:num>
  <w:num w:numId="16">
    <w:abstractNumId w:val="16"/>
  </w:num>
  <w:num w:numId="17">
    <w:abstractNumId w:val="35"/>
  </w:num>
  <w:num w:numId="18">
    <w:abstractNumId w:val="29"/>
  </w:num>
  <w:num w:numId="19">
    <w:abstractNumId w:val="14"/>
  </w:num>
  <w:num w:numId="20">
    <w:abstractNumId w:val="23"/>
  </w:num>
  <w:num w:numId="21">
    <w:abstractNumId w:val="18"/>
  </w:num>
  <w:num w:numId="22">
    <w:abstractNumId w:val="12"/>
  </w:num>
  <w:num w:numId="23">
    <w:abstractNumId w:val="10"/>
  </w:num>
  <w:num w:numId="24">
    <w:abstractNumId w:val="27"/>
  </w:num>
  <w:num w:numId="25">
    <w:abstractNumId w:val="28"/>
  </w:num>
  <w:num w:numId="26">
    <w:abstractNumId w:val="21"/>
  </w:num>
  <w:num w:numId="27">
    <w:abstractNumId w:val="38"/>
  </w:num>
  <w:num w:numId="28">
    <w:abstractNumId w:val="30"/>
  </w:num>
  <w:num w:numId="29">
    <w:abstractNumId w:val="34"/>
  </w:num>
  <w:num w:numId="30">
    <w:abstractNumId w:val="4"/>
  </w:num>
  <w:num w:numId="31">
    <w:abstractNumId w:val="24"/>
  </w:num>
  <w:num w:numId="32">
    <w:abstractNumId w:val="11"/>
  </w:num>
  <w:num w:numId="33">
    <w:abstractNumId w:val="3"/>
  </w:num>
  <w:num w:numId="34">
    <w:abstractNumId w:val="5"/>
  </w:num>
  <w:num w:numId="35">
    <w:abstractNumId w:val="33"/>
  </w:num>
  <w:num w:numId="36">
    <w:abstractNumId w:val="32"/>
  </w:num>
  <w:num w:numId="37">
    <w:abstractNumId w:val="17"/>
  </w:num>
  <w:num w:numId="38">
    <w:abstractNumId w:val="19"/>
  </w:num>
  <w:num w:numId="39">
    <w:abstractNumId w:val="37"/>
  </w:num>
  <w:num w:numId="40">
    <w:abstractNumId w:val="25"/>
  </w:num>
  <w:num w:numId="4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3"/>
  <w:proofState w:spelling="clean" w:grammar="clean"/>
  <w:defaultTabStop w:val="720"/>
  <w:hyphenationZone w:val="425"/>
  <w:drawingGridHorizontalSpacing w:val="110"/>
  <w:noPunctuationKerning/>
  <w:characterSpacingControl w:val="doNotCompress"/>
  <w:footnotePr>
    <w:footnote w:id="-1"/>
    <w:footnote w:id="0"/>
  </w:footnotePr>
  <w:endnotePr>
    <w:endnote w:id="-1"/>
    <w:endnote w:id="0"/>
  </w:endnotePr>
  <w:compat>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02F4"/>
    <w:rsid w:val="00001572"/>
    <w:rsid w:val="00007E73"/>
    <w:rsid w:val="00022367"/>
    <w:rsid w:val="000324D0"/>
    <w:rsid w:val="00043BEE"/>
    <w:rsid w:val="00065B2D"/>
    <w:rsid w:val="00066899"/>
    <w:rsid w:val="000802AA"/>
    <w:rsid w:val="000B4C65"/>
    <w:rsid w:val="000C2EFA"/>
    <w:rsid w:val="000D2F92"/>
    <w:rsid w:val="000F2B6A"/>
    <w:rsid w:val="00102C6F"/>
    <w:rsid w:val="00134DFA"/>
    <w:rsid w:val="001378C2"/>
    <w:rsid w:val="001473D8"/>
    <w:rsid w:val="001479BA"/>
    <w:rsid w:val="00180EC3"/>
    <w:rsid w:val="00181D44"/>
    <w:rsid w:val="00182B07"/>
    <w:rsid w:val="001A3CCD"/>
    <w:rsid w:val="001C0B6B"/>
    <w:rsid w:val="001D6A4C"/>
    <w:rsid w:val="0020443F"/>
    <w:rsid w:val="00217D34"/>
    <w:rsid w:val="00220E4D"/>
    <w:rsid w:val="0022695C"/>
    <w:rsid w:val="00230FBA"/>
    <w:rsid w:val="00234B22"/>
    <w:rsid w:val="002375AC"/>
    <w:rsid w:val="00253157"/>
    <w:rsid w:val="002822A1"/>
    <w:rsid w:val="0028656D"/>
    <w:rsid w:val="002E1881"/>
    <w:rsid w:val="002E5858"/>
    <w:rsid w:val="002F483B"/>
    <w:rsid w:val="002F6CFE"/>
    <w:rsid w:val="003130E2"/>
    <w:rsid w:val="00321E63"/>
    <w:rsid w:val="00333244"/>
    <w:rsid w:val="003444FC"/>
    <w:rsid w:val="00350B1E"/>
    <w:rsid w:val="00352C77"/>
    <w:rsid w:val="00356FC7"/>
    <w:rsid w:val="0036118D"/>
    <w:rsid w:val="00365A0B"/>
    <w:rsid w:val="003707CB"/>
    <w:rsid w:val="00390A95"/>
    <w:rsid w:val="00392B46"/>
    <w:rsid w:val="0039318D"/>
    <w:rsid w:val="003A0D11"/>
    <w:rsid w:val="003C1AC1"/>
    <w:rsid w:val="003F4403"/>
    <w:rsid w:val="004029B0"/>
    <w:rsid w:val="0042151F"/>
    <w:rsid w:val="00435191"/>
    <w:rsid w:val="00437CB2"/>
    <w:rsid w:val="0047621F"/>
    <w:rsid w:val="0048519E"/>
    <w:rsid w:val="0049426B"/>
    <w:rsid w:val="004A19BE"/>
    <w:rsid w:val="004B50C1"/>
    <w:rsid w:val="004D291D"/>
    <w:rsid w:val="004D76FD"/>
    <w:rsid w:val="004E7BF9"/>
    <w:rsid w:val="004F1939"/>
    <w:rsid w:val="005102F4"/>
    <w:rsid w:val="00511DCA"/>
    <w:rsid w:val="00514405"/>
    <w:rsid w:val="0051685D"/>
    <w:rsid w:val="00572FB5"/>
    <w:rsid w:val="00574831"/>
    <w:rsid w:val="00584B28"/>
    <w:rsid w:val="005B393B"/>
    <w:rsid w:val="00607CCD"/>
    <w:rsid w:val="00623669"/>
    <w:rsid w:val="0062387B"/>
    <w:rsid w:val="00630150"/>
    <w:rsid w:val="006423F3"/>
    <w:rsid w:val="006B23F6"/>
    <w:rsid w:val="006B70C3"/>
    <w:rsid w:val="006E1830"/>
    <w:rsid w:val="00716154"/>
    <w:rsid w:val="00723609"/>
    <w:rsid w:val="00760B0E"/>
    <w:rsid w:val="00784615"/>
    <w:rsid w:val="007A4729"/>
    <w:rsid w:val="007D3F8B"/>
    <w:rsid w:val="00846B0E"/>
    <w:rsid w:val="008A173F"/>
    <w:rsid w:val="008C5C13"/>
    <w:rsid w:val="008D79BE"/>
    <w:rsid w:val="00912D73"/>
    <w:rsid w:val="0093278A"/>
    <w:rsid w:val="00940271"/>
    <w:rsid w:val="00976856"/>
    <w:rsid w:val="009B01AC"/>
    <w:rsid w:val="009E078A"/>
    <w:rsid w:val="009E609F"/>
    <w:rsid w:val="00A14DB9"/>
    <w:rsid w:val="00A17225"/>
    <w:rsid w:val="00A230E0"/>
    <w:rsid w:val="00A37D25"/>
    <w:rsid w:val="00A53097"/>
    <w:rsid w:val="00A53ABC"/>
    <w:rsid w:val="00A648D7"/>
    <w:rsid w:val="00A654CE"/>
    <w:rsid w:val="00AA5B7D"/>
    <w:rsid w:val="00AC6DA3"/>
    <w:rsid w:val="00AE1D6F"/>
    <w:rsid w:val="00AF706B"/>
    <w:rsid w:val="00B20F1A"/>
    <w:rsid w:val="00B34310"/>
    <w:rsid w:val="00B45669"/>
    <w:rsid w:val="00B53646"/>
    <w:rsid w:val="00B63117"/>
    <w:rsid w:val="00BE203A"/>
    <w:rsid w:val="00BF49FA"/>
    <w:rsid w:val="00C1747F"/>
    <w:rsid w:val="00C21B03"/>
    <w:rsid w:val="00C237A3"/>
    <w:rsid w:val="00C45BD8"/>
    <w:rsid w:val="00C5352E"/>
    <w:rsid w:val="00C646A8"/>
    <w:rsid w:val="00C65242"/>
    <w:rsid w:val="00C86CCE"/>
    <w:rsid w:val="00C93267"/>
    <w:rsid w:val="00C93B3B"/>
    <w:rsid w:val="00CA4E18"/>
    <w:rsid w:val="00CD12DB"/>
    <w:rsid w:val="00CE6B34"/>
    <w:rsid w:val="00CE7808"/>
    <w:rsid w:val="00D17575"/>
    <w:rsid w:val="00D25D86"/>
    <w:rsid w:val="00D40FAE"/>
    <w:rsid w:val="00D62ECF"/>
    <w:rsid w:val="00DB5788"/>
    <w:rsid w:val="00DC0AB2"/>
    <w:rsid w:val="00E10E57"/>
    <w:rsid w:val="00E555DF"/>
    <w:rsid w:val="00E63207"/>
    <w:rsid w:val="00E75504"/>
    <w:rsid w:val="00E9140F"/>
    <w:rsid w:val="00E9530D"/>
    <w:rsid w:val="00EE4268"/>
    <w:rsid w:val="00EF7E79"/>
    <w:rsid w:val="00F20089"/>
    <w:rsid w:val="00F20B93"/>
    <w:rsid w:val="00F22A3D"/>
    <w:rsid w:val="00F23BD3"/>
    <w:rsid w:val="00F24D43"/>
    <w:rsid w:val="00F37000"/>
    <w:rsid w:val="00F43246"/>
    <w:rsid w:val="00F5223A"/>
    <w:rsid w:val="00F642B6"/>
    <w:rsid w:val="00F651AC"/>
    <w:rsid w:val="00F84513"/>
    <w:rsid w:val="00F8713E"/>
    <w:rsid w:val="00FD284D"/>
    <w:rsid w:val="00FD48AF"/>
    <w:rsid w:val="00FD49F8"/>
    <w:rsid w:val="00FE0C08"/>
    <w:rsid w:val="00FF603D"/>
    <w:rsid w:val="00FF7D84"/>
    <w:rsid w:val="1FD4017F"/>
    <w:rsid w:val="261A0289"/>
    <w:rsid w:val="27C679C9"/>
    <w:rsid w:val="39662575"/>
    <w:rsid w:val="4018077D"/>
    <w:rsid w:val="48A904BB"/>
    <w:rsid w:val="5ECA5BA4"/>
    <w:rsid w:val="719921EC"/>
    <w:rsid w:val="7229043F"/>
    <w:rsid w:val="7E97410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1D92187"/>
  <w15:docId w15:val="{B0A7D754-4EE7-4270-A566-C00BA2E50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fr-FR" w:eastAsia="fr-FR" w:bidi="ar-SA"/>
      </w:rPr>
    </w:rPrDefault>
    <w:pPrDefault/>
  </w:docDefaults>
  <w:latentStyles w:defLockedState="0" w:defUIPriority="99" w:defSemiHidden="0" w:defUnhideWhenUsed="0" w:defQFormat="0" w:count="375">
    <w:lsdException w:name="Normal" w:uiPriority="1"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index heading" w:uiPriority="0"/>
    <w:lsdException w:name="caption" w:semiHidden="1" w:uiPriority="0" w:unhideWhenUsed="1" w:qFormat="1"/>
    <w:lsdException w:name="table of figures" w:uiPriority="0"/>
    <w:lsdException w:name="envelope address" w:uiPriority="0"/>
    <w:lsdException w:name="envelope return" w:uiPriority="0"/>
    <w:lsdException w:name="footnote reference" w:uiPriority="0"/>
    <w:lsdException w:name="annotation reference"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uiPriority="0" w:qFormat="1"/>
    <w:lsdException w:name="Closing" w:uiPriority="0"/>
    <w:lsdException w:name="Signature" w:uiPriority="0"/>
    <w:lsdException w:name="Default Paragraph Font" w:semiHidden="1" w:uiPriority="1" w:unhideWhenUsed="1" w:qFormat="1"/>
    <w:lsdException w:name="Body Text" w:uiPriority="1" w:qFormat="1"/>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uiPriority="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uiPriority="0" w:qFormat="1"/>
    <w:lsdException w:name="Emphasis" w:uiPriority="0" w:qFormat="1"/>
    <w:lsdException w:name="Document Map" w:uiPriority="0"/>
    <w:lsdException w:name="Plain Text" w:uiPriority="0"/>
    <w:lsdException w:name="E-mail Signature" w:uiPriority="0"/>
    <w:lsdException w:name="HTML Top of Form" w:semiHidden="1" w:unhideWhenUsed="1"/>
    <w:lsdException w:name="HTML Bottom of Form" w:semiHidden="1" w:unhideWhenUsed="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Normal Table" w:semiHidden="1" w:uiPriority="0" w:unhideWhenUsed="1" w:qFormat="1"/>
    <w:lsdException w:name="annotation subject"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59"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1"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pPr>
      <w:widowControl w:val="0"/>
    </w:pPr>
    <w:rPr>
      <w:rFonts w:asciiTheme="minorHAnsi" w:eastAsiaTheme="minorHAnsi" w:hAnsiTheme="minorHAnsi" w:cstheme="minorBidi"/>
      <w:sz w:val="22"/>
      <w:szCs w:val="22"/>
      <w:lang w:val="en-US" w:eastAsia="en-US"/>
    </w:rPr>
  </w:style>
  <w:style w:type="paragraph" w:styleId="Titre1">
    <w:name w:val="heading 1"/>
    <w:basedOn w:val="Normal"/>
    <w:next w:val="Normal"/>
    <w:link w:val="Titre1Car"/>
    <w:qFormat/>
    <w:rsid w:val="006E1830"/>
    <w:pPr>
      <w:keepNext/>
      <w:keepLines/>
      <w:spacing w:before="240" w:line="360" w:lineRule="auto"/>
      <w:jc w:val="center"/>
      <w:outlineLvl w:val="0"/>
    </w:pPr>
    <w:rPr>
      <w:rFonts w:asciiTheme="majorHAnsi" w:eastAsiaTheme="majorEastAsia" w:hAnsiTheme="majorHAnsi" w:cstheme="majorBidi"/>
      <w:b/>
      <w:sz w:val="32"/>
      <w:szCs w:val="32"/>
    </w:rPr>
  </w:style>
  <w:style w:type="paragraph" w:styleId="Titre2">
    <w:name w:val="heading 2"/>
    <w:basedOn w:val="Normal"/>
    <w:next w:val="Normal"/>
    <w:link w:val="Titre2Car"/>
    <w:unhideWhenUsed/>
    <w:qFormat/>
    <w:rsid w:val="006E1830"/>
    <w:pPr>
      <w:keepNext/>
      <w:keepLines/>
      <w:spacing w:before="40" w:line="360" w:lineRule="auto"/>
      <w:outlineLvl w:val="1"/>
    </w:pPr>
    <w:rPr>
      <w:rFonts w:asciiTheme="majorHAnsi" w:eastAsiaTheme="majorEastAsia" w:hAnsiTheme="majorHAnsi" w:cstheme="majorBidi"/>
      <w:b/>
      <w:color w:val="002060"/>
      <w:sz w:val="28"/>
      <w:szCs w:val="26"/>
    </w:rPr>
  </w:style>
  <w:style w:type="paragraph" w:styleId="Titre3">
    <w:name w:val="heading 3"/>
    <w:basedOn w:val="Normal"/>
    <w:next w:val="Normal"/>
    <w:link w:val="Titre3Car"/>
    <w:unhideWhenUsed/>
    <w:qFormat/>
    <w:rsid w:val="00E75504"/>
    <w:pPr>
      <w:keepNext/>
      <w:keepLines/>
      <w:spacing w:before="40"/>
      <w:outlineLvl w:val="2"/>
    </w:pPr>
    <w:rPr>
      <w:rFonts w:asciiTheme="majorHAnsi" w:eastAsiaTheme="majorEastAsia" w:hAnsiTheme="majorHAnsi" w:cstheme="majorBidi"/>
      <w:b/>
      <w:color w:val="243F60" w:themeColor="accent1" w:themeShade="7F"/>
      <w:sz w:val="24"/>
      <w:szCs w:val="24"/>
    </w:rPr>
  </w:style>
  <w:style w:type="paragraph" w:styleId="Titre4">
    <w:name w:val="heading 4"/>
    <w:basedOn w:val="Normal"/>
    <w:next w:val="Normal"/>
    <w:link w:val="Titre4Car"/>
    <w:unhideWhenUsed/>
    <w:qFormat/>
    <w:rsid w:val="000F2B6A"/>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nhideWhenUsed/>
    <w:qFormat/>
    <w:rsid w:val="00A230E0"/>
    <w:pPr>
      <w:keepNext/>
      <w:keepLines/>
      <w:spacing w:before="40"/>
      <w:outlineLvl w:val="4"/>
    </w:pPr>
    <w:rPr>
      <w:rFonts w:asciiTheme="majorHAnsi" w:eastAsiaTheme="majorEastAsia" w:hAnsiTheme="majorHAnsi" w:cstheme="majorBidi"/>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ev">
    <w:name w:val="Strong"/>
    <w:qFormat/>
    <w:rPr>
      <w:b/>
      <w:bCs/>
    </w:rPr>
  </w:style>
  <w:style w:type="paragraph" w:styleId="Corpsdetexte">
    <w:name w:val="Body Text"/>
    <w:basedOn w:val="Normal"/>
    <w:uiPriority w:val="1"/>
    <w:qFormat/>
    <w:pPr>
      <w:spacing w:before="159"/>
      <w:ind w:left="511"/>
    </w:pPr>
    <w:rPr>
      <w:rFonts w:ascii="Algerian" w:eastAsia="Algerian" w:hAnsi="Algerian"/>
      <w:sz w:val="24"/>
      <w:szCs w:val="24"/>
    </w:rPr>
  </w:style>
  <w:style w:type="paragraph" w:styleId="NormalWeb">
    <w:name w:val="Normal (Web)"/>
    <w:uiPriority w:val="99"/>
    <w:pPr>
      <w:spacing w:beforeAutospacing="1" w:afterAutospacing="1"/>
    </w:pPr>
    <w:rPr>
      <w:sz w:val="24"/>
      <w:szCs w:val="24"/>
      <w:lang w:val="en-US" w:eastAsia="zh-CN"/>
    </w:r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agraphedeliste">
    <w:name w:val="List Paragraph"/>
    <w:basedOn w:val="Normal"/>
    <w:uiPriority w:val="1"/>
    <w:qFormat/>
  </w:style>
  <w:style w:type="paragraph" w:customStyle="1" w:styleId="TableParagraph">
    <w:name w:val="Table Paragraph"/>
    <w:basedOn w:val="Normal"/>
    <w:uiPriority w:val="1"/>
    <w:qFormat/>
  </w:style>
  <w:style w:type="table" w:styleId="Grilledutableau">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qFormat/>
    <w:rsid w:val="008C5C13"/>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8C5C13"/>
    <w:rPr>
      <w:rFonts w:asciiTheme="majorHAnsi" w:eastAsiaTheme="majorEastAsia" w:hAnsiTheme="majorHAnsi" w:cstheme="majorBidi"/>
      <w:spacing w:val="-10"/>
      <w:kern w:val="28"/>
      <w:sz w:val="56"/>
      <w:szCs w:val="56"/>
      <w:lang w:val="en-US" w:eastAsia="en-US"/>
    </w:rPr>
  </w:style>
  <w:style w:type="character" w:customStyle="1" w:styleId="Titre1Car">
    <w:name w:val="Titre 1 Car"/>
    <w:basedOn w:val="Policepardfaut"/>
    <w:link w:val="Titre1"/>
    <w:rsid w:val="006E1830"/>
    <w:rPr>
      <w:rFonts w:asciiTheme="majorHAnsi" w:eastAsiaTheme="majorEastAsia" w:hAnsiTheme="majorHAnsi" w:cstheme="majorBidi"/>
      <w:b/>
      <w:sz w:val="32"/>
      <w:szCs w:val="32"/>
      <w:lang w:val="en-US" w:eastAsia="en-US"/>
    </w:rPr>
  </w:style>
  <w:style w:type="character" w:customStyle="1" w:styleId="Titre2Car">
    <w:name w:val="Titre 2 Car"/>
    <w:basedOn w:val="Policepardfaut"/>
    <w:link w:val="Titre2"/>
    <w:rsid w:val="006E1830"/>
    <w:rPr>
      <w:rFonts w:asciiTheme="majorHAnsi" w:eastAsiaTheme="majorEastAsia" w:hAnsiTheme="majorHAnsi" w:cstheme="majorBidi"/>
      <w:b/>
      <w:color w:val="002060"/>
      <w:sz w:val="28"/>
      <w:szCs w:val="26"/>
      <w:lang w:val="en-US" w:eastAsia="en-US"/>
    </w:rPr>
  </w:style>
  <w:style w:type="paragraph" w:styleId="En-ttedetabledesmatires">
    <w:name w:val="TOC Heading"/>
    <w:basedOn w:val="Titre1"/>
    <w:next w:val="Normal"/>
    <w:uiPriority w:val="39"/>
    <w:unhideWhenUsed/>
    <w:qFormat/>
    <w:rsid w:val="008C5C13"/>
    <w:pPr>
      <w:widowControl/>
      <w:spacing w:line="259" w:lineRule="auto"/>
      <w:outlineLvl w:val="9"/>
    </w:pPr>
    <w:rPr>
      <w:lang w:val="fr-FR" w:eastAsia="fr-FR"/>
    </w:rPr>
  </w:style>
  <w:style w:type="paragraph" w:styleId="TM1">
    <w:name w:val="toc 1"/>
    <w:basedOn w:val="Normal"/>
    <w:next w:val="Normal"/>
    <w:autoRedefine/>
    <w:uiPriority w:val="39"/>
    <w:rsid w:val="008C5C13"/>
    <w:pPr>
      <w:spacing w:after="100"/>
    </w:pPr>
  </w:style>
  <w:style w:type="paragraph" w:styleId="TM2">
    <w:name w:val="toc 2"/>
    <w:basedOn w:val="Normal"/>
    <w:next w:val="Normal"/>
    <w:autoRedefine/>
    <w:uiPriority w:val="39"/>
    <w:rsid w:val="008C5C13"/>
    <w:pPr>
      <w:spacing w:after="100"/>
      <w:ind w:left="220"/>
    </w:pPr>
  </w:style>
  <w:style w:type="character" w:styleId="Lienhypertexte">
    <w:name w:val="Hyperlink"/>
    <w:basedOn w:val="Policepardfaut"/>
    <w:uiPriority w:val="99"/>
    <w:unhideWhenUsed/>
    <w:rsid w:val="008C5C13"/>
    <w:rPr>
      <w:color w:val="0000FF" w:themeColor="hyperlink"/>
      <w:u w:val="single"/>
    </w:rPr>
  </w:style>
  <w:style w:type="paragraph" w:styleId="En-tte">
    <w:name w:val="header"/>
    <w:basedOn w:val="Normal"/>
    <w:link w:val="En-tteCar"/>
    <w:rsid w:val="008C5C13"/>
    <w:pPr>
      <w:tabs>
        <w:tab w:val="center" w:pos="4536"/>
        <w:tab w:val="right" w:pos="9072"/>
      </w:tabs>
    </w:pPr>
  </w:style>
  <w:style w:type="character" w:customStyle="1" w:styleId="En-tteCar">
    <w:name w:val="En-tête Car"/>
    <w:basedOn w:val="Policepardfaut"/>
    <w:link w:val="En-tte"/>
    <w:rsid w:val="008C5C13"/>
    <w:rPr>
      <w:rFonts w:asciiTheme="minorHAnsi" w:eastAsiaTheme="minorHAnsi" w:hAnsiTheme="minorHAnsi" w:cstheme="minorBidi"/>
      <w:sz w:val="22"/>
      <w:szCs w:val="22"/>
      <w:lang w:val="en-US" w:eastAsia="en-US"/>
    </w:rPr>
  </w:style>
  <w:style w:type="paragraph" w:styleId="Pieddepage">
    <w:name w:val="footer"/>
    <w:basedOn w:val="Normal"/>
    <w:link w:val="PieddepageCar"/>
    <w:uiPriority w:val="99"/>
    <w:rsid w:val="008C5C13"/>
    <w:pPr>
      <w:tabs>
        <w:tab w:val="center" w:pos="4536"/>
        <w:tab w:val="right" w:pos="9072"/>
      </w:tabs>
    </w:pPr>
  </w:style>
  <w:style w:type="character" w:customStyle="1" w:styleId="PieddepageCar">
    <w:name w:val="Pied de page Car"/>
    <w:basedOn w:val="Policepardfaut"/>
    <w:link w:val="Pieddepage"/>
    <w:uiPriority w:val="99"/>
    <w:rsid w:val="008C5C13"/>
    <w:rPr>
      <w:rFonts w:asciiTheme="minorHAnsi" w:eastAsiaTheme="minorHAnsi" w:hAnsiTheme="minorHAnsi" w:cstheme="minorBidi"/>
      <w:sz w:val="22"/>
      <w:szCs w:val="22"/>
      <w:lang w:val="en-US" w:eastAsia="en-US"/>
    </w:rPr>
  </w:style>
  <w:style w:type="character" w:customStyle="1" w:styleId="fontstyle01">
    <w:name w:val="fontstyle01"/>
    <w:basedOn w:val="Policepardfaut"/>
    <w:rsid w:val="00F23BD3"/>
    <w:rPr>
      <w:rFonts w:ascii="Calibri" w:hAnsi="Calibri" w:cs="Calibri" w:hint="default"/>
      <w:b w:val="0"/>
      <w:bCs w:val="0"/>
      <w:i w:val="0"/>
      <w:iCs w:val="0"/>
      <w:color w:val="000000"/>
      <w:sz w:val="22"/>
      <w:szCs w:val="22"/>
    </w:rPr>
  </w:style>
  <w:style w:type="character" w:customStyle="1" w:styleId="Titre3Car">
    <w:name w:val="Titre 3 Car"/>
    <w:basedOn w:val="Policepardfaut"/>
    <w:link w:val="Titre3"/>
    <w:rsid w:val="00E75504"/>
    <w:rPr>
      <w:rFonts w:asciiTheme="majorHAnsi" w:eastAsiaTheme="majorEastAsia" w:hAnsiTheme="majorHAnsi" w:cstheme="majorBidi"/>
      <w:b/>
      <w:color w:val="243F60" w:themeColor="accent1" w:themeShade="7F"/>
      <w:sz w:val="24"/>
      <w:szCs w:val="24"/>
      <w:lang w:val="en-US" w:eastAsia="en-US"/>
    </w:rPr>
  </w:style>
  <w:style w:type="paragraph" w:styleId="TM3">
    <w:name w:val="toc 3"/>
    <w:basedOn w:val="Normal"/>
    <w:next w:val="Normal"/>
    <w:autoRedefine/>
    <w:uiPriority w:val="39"/>
    <w:rsid w:val="001A3CCD"/>
    <w:pPr>
      <w:spacing w:after="100"/>
      <w:ind w:left="440"/>
    </w:pPr>
  </w:style>
  <w:style w:type="character" w:customStyle="1" w:styleId="citation-75">
    <w:name w:val="citation-75"/>
    <w:basedOn w:val="Policepardfaut"/>
    <w:rsid w:val="00912D73"/>
  </w:style>
  <w:style w:type="character" w:customStyle="1" w:styleId="citation-74">
    <w:name w:val="citation-74"/>
    <w:basedOn w:val="Policepardfaut"/>
    <w:rsid w:val="00912D73"/>
  </w:style>
  <w:style w:type="character" w:customStyle="1" w:styleId="Titre4Car">
    <w:name w:val="Titre 4 Car"/>
    <w:basedOn w:val="Policepardfaut"/>
    <w:link w:val="Titre4"/>
    <w:rsid w:val="000F2B6A"/>
    <w:rPr>
      <w:rFonts w:asciiTheme="majorHAnsi" w:eastAsiaTheme="majorEastAsia" w:hAnsiTheme="majorHAnsi" w:cstheme="majorBidi"/>
      <w:i/>
      <w:iCs/>
      <w:color w:val="365F91" w:themeColor="accent1" w:themeShade="BF"/>
      <w:sz w:val="22"/>
      <w:szCs w:val="22"/>
      <w:lang w:val="en-US" w:eastAsia="en-US"/>
    </w:rPr>
  </w:style>
  <w:style w:type="character" w:customStyle="1" w:styleId="mord">
    <w:name w:val="mord"/>
    <w:basedOn w:val="Policepardfaut"/>
    <w:rsid w:val="00C5352E"/>
  </w:style>
  <w:style w:type="character" w:customStyle="1" w:styleId="mpunct">
    <w:name w:val="mpunct"/>
    <w:basedOn w:val="Policepardfaut"/>
    <w:rsid w:val="00C5352E"/>
  </w:style>
  <w:style w:type="character" w:customStyle="1" w:styleId="mbin">
    <w:name w:val="mbin"/>
    <w:basedOn w:val="Policepardfaut"/>
    <w:rsid w:val="00C5352E"/>
  </w:style>
  <w:style w:type="character" w:customStyle="1" w:styleId="mspace">
    <w:name w:val="mspace"/>
    <w:basedOn w:val="Policepardfaut"/>
    <w:rsid w:val="00D17575"/>
  </w:style>
  <w:style w:type="character" w:customStyle="1" w:styleId="mrel">
    <w:name w:val="mrel"/>
    <w:basedOn w:val="Policepardfaut"/>
    <w:rsid w:val="00D17575"/>
  </w:style>
  <w:style w:type="character" w:customStyle="1" w:styleId="Titre5Car">
    <w:name w:val="Titre 5 Car"/>
    <w:basedOn w:val="Policepardfaut"/>
    <w:link w:val="Titre5"/>
    <w:rsid w:val="00A230E0"/>
    <w:rPr>
      <w:rFonts w:asciiTheme="majorHAnsi" w:eastAsiaTheme="majorEastAsia" w:hAnsiTheme="majorHAnsi" w:cstheme="majorBidi"/>
      <w:color w:val="365F91" w:themeColor="accent1" w:themeShade="BF"/>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335936">
      <w:bodyDiv w:val="1"/>
      <w:marLeft w:val="0"/>
      <w:marRight w:val="0"/>
      <w:marTop w:val="0"/>
      <w:marBottom w:val="0"/>
      <w:divBdr>
        <w:top w:val="none" w:sz="0" w:space="0" w:color="auto"/>
        <w:left w:val="none" w:sz="0" w:space="0" w:color="auto"/>
        <w:bottom w:val="none" w:sz="0" w:space="0" w:color="auto"/>
        <w:right w:val="none" w:sz="0" w:space="0" w:color="auto"/>
      </w:divBdr>
    </w:div>
    <w:div w:id="92434176">
      <w:bodyDiv w:val="1"/>
      <w:marLeft w:val="0"/>
      <w:marRight w:val="0"/>
      <w:marTop w:val="0"/>
      <w:marBottom w:val="0"/>
      <w:divBdr>
        <w:top w:val="none" w:sz="0" w:space="0" w:color="auto"/>
        <w:left w:val="none" w:sz="0" w:space="0" w:color="auto"/>
        <w:bottom w:val="none" w:sz="0" w:space="0" w:color="auto"/>
        <w:right w:val="none" w:sz="0" w:space="0" w:color="auto"/>
      </w:divBdr>
    </w:div>
    <w:div w:id="111747865">
      <w:bodyDiv w:val="1"/>
      <w:marLeft w:val="0"/>
      <w:marRight w:val="0"/>
      <w:marTop w:val="0"/>
      <w:marBottom w:val="0"/>
      <w:divBdr>
        <w:top w:val="none" w:sz="0" w:space="0" w:color="auto"/>
        <w:left w:val="none" w:sz="0" w:space="0" w:color="auto"/>
        <w:bottom w:val="none" w:sz="0" w:space="0" w:color="auto"/>
        <w:right w:val="none" w:sz="0" w:space="0" w:color="auto"/>
      </w:divBdr>
    </w:div>
    <w:div w:id="118299409">
      <w:bodyDiv w:val="1"/>
      <w:marLeft w:val="0"/>
      <w:marRight w:val="0"/>
      <w:marTop w:val="0"/>
      <w:marBottom w:val="0"/>
      <w:divBdr>
        <w:top w:val="none" w:sz="0" w:space="0" w:color="auto"/>
        <w:left w:val="none" w:sz="0" w:space="0" w:color="auto"/>
        <w:bottom w:val="none" w:sz="0" w:space="0" w:color="auto"/>
        <w:right w:val="none" w:sz="0" w:space="0" w:color="auto"/>
      </w:divBdr>
    </w:div>
    <w:div w:id="216549399">
      <w:bodyDiv w:val="1"/>
      <w:marLeft w:val="0"/>
      <w:marRight w:val="0"/>
      <w:marTop w:val="0"/>
      <w:marBottom w:val="0"/>
      <w:divBdr>
        <w:top w:val="none" w:sz="0" w:space="0" w:color="auto"/>
        <w:left w:val="none" w:sz="0" w:space="0" w:color="auto"/>
        <w:bottom w:val="none" w:sz="0" w:space="0" w:color="auto"/>
        <w:right w:val="none" w:sz="0" w:space="0" w:color="auto"/>
      </w:divBdr>
    </w:div>
    <w:div w:id="247934474">
      <w:bodyDiv w:val="1"/>
      <w:marLeft w:val="0"/>
      <w:marRight w:val="0"/>
      <w:marTop w:val="0"/>
      <w:marBottom w:val="0"/>
      <w:divBdr>
        <w:top w:val="none" w:sz="0" w:space="0" w:color="auto"/>
        <w:left w:val="none" w:sz="0" w:space="0" w:color="auto"/>
        <w:bottom w:val="none" w:sz="0" w:space="0" w:color="auto"/>
        <w:right w:val="none" w:sz="0" w:space="0" w:color="auto"/>
      </w:divBdr>
    </w:div>
    <w:div w:id="271324056">
      <w:bodyDiv w:val="1"/>
      <w:marLeft w:val="0"/>
      <w:marRight w:val="0"/>
      <w:marTop w:val="0"/>
      <w:marBottom w:val="0"/>
      <w:divBdr>
        <w:top w:val="none" w:sz="0" w:space="0" w:color="auto"/>
        <w:left w:val="none" w:sz="0" w:space="0" w:color="auto"/>
        <w:bottom w:val="none" w:sz="0" w:space="0" w:color="auto"/>
        <w:right w:val="none" w:sz="0" w:space="0" w:color="auto"/>
      </w:divBdr>
    </w:div>
    <w:div w:id="350375795">
      <w:bodyDiv w:val="1"/>
      <w:marLeft w:val="0"/>
      <w:marRight w:val="0"/>
      <w:marTop w:val="0"/>
      <w:marBottom w:val="0"/>
      <w:divBdr>
        <w:top w:val="none" w:sz="0" w:space="0" w:color="auto"/>
        <w:left w:val="none" w:sz="0" w:space="0" w:color="auto"/>
        <w:bottom w:val="none" w:sz="0" w:space="0" w:color="auto"/>
        <w:right w:val="none" w:sz="0" w:space="0" w:color="auto"/>
      </w:divBdr>
    </w:div>
    <w:div w:id="472866308">
      <w:bodyDiv w:val="1"/>
      <w:marLeft w:val="0"/>
      <w:marRight w:val="0"/>
      <w:marTop w:val="0"/>
      <w:marBottom w:val="0"/>
      <w:divBdr>
        <w:top w:val="none" w:sz="0" w:space="0" w:color="auto"/>
        <w:left w:val="none" w:sz="0" w:space="0" w:color="auto"/>
        <w:bottom w:val="none" w:sz="0" w:space="0" w:color="auto"/>
        <w:right w:val="none" w:sz="0" w:space="0" w:color="auto"/>
      </w:divBdr>
    </w:div>
    <w:div w:id="915820002">
      <w:bodyDiv w:val="1"/>
      <w:marLeft w:val="0"/>
      <w:marRight w:val="0"/>
      <w:marTop w:val="0"/>
      <w:marBottom w:val="0"/>
      <w:divBdr>
        <w:top w:val="none" w:sz="0" w:space="0" w:color="auto"/>
        <w:left w:val="none" w:sz="0" w:space="0" w:color="auto"/>
        <w:bottom w:val="none" w:sz="0" w:space="0" w:color="auto"/>
        <w:right w:val="none" w:sz="0" w:space="0" w:color="auto"/>
      </w:divBdr>
    </w:div>
    <w:div w:id="1035932570">
      <w:bodyDiv w:val="1"/>
      <w:marLeft w:val="0"/>
      <w:marRight w:val="0"/>
      <w:marTop w:val="0"/>
      <w:marBottom w:val="0"/>
      <w:divBdr>
        <w:top w:val="none" w:sz="0" w:space="0" w:color="auto"/>
        <w:left w:val="none" w:sz="0" w:space="0" w:color="auto"/>
        <w:bottom w:val="none" w:sz="0" w:space="0" w:color="auto"/>
        <w:right w:val="none" w:sz="0" w:space="0" w:color="auto"/>
      </w:divBdr>
    </w:div>
    <w:div w:id="1082487788">
      <w:bodyDiv w:val="1"/>
      <w:marLeft w:val="0"/>
      <w:marRight w:val="0"/>
      <w:marTop w:val="0"/>
      <w:marBottom w:val="0"/>
      <w:divBdr>
        <w:top w:val="none" w:sz="0" w:space="0" w:color="auto"/>
        <w:left w:val="none" w:sz="0" w:space="0" w:color="auto"/>
        <w:bottom w:val="none" w:sz="0" w:space="0" w:color="auto"/>
        <w:right w:val="none" w:sz="0" w:space="0" w:color="auto"/>
      </w:divBdr>
    </w:div>
    <w:div w:id="1186292810">
      <w:bodyDiv w:val="1"/>
      <w:marLeft w:val="0"/>
      <w:marRight w:val="0"/>
      <w:marTop w:val="0"/>
      <w:marBottom w:val="0"/>
      <w:divBdr>
        <w:top w:val="none" w:sz="0" w:space="0" w:color="auto"/>
        <w:left w:val="none" w:sz="0" w:space="0" w:color="auto"/>
        <w:bottom w:val="none" w:sz="0" w:space="0" w:color="auto"/>
        <w:right w:val="none" w:sz="0" w:space="0" w:color="auto"/>
      </w:divBdr>
    </w:div>
    <w:div w:id="1258634889">
      <w:bodyDiv w:val="1"/>
      <w:marLeft w:val="0"/>
      <w:marRight w:val="0"/>
      <w:marTop w:val="0"/>
      <w:marBottom w:val="0"/>
      <w:divBdr>
        <w:top w:val="none" w:sz="0" w:space="0" w:color="auto"/>
        <w:left w:val="none" w:sz="0" w:space="0" w:color="auto"/>
        <w:bottom w:val="none" w:sz="0" w:space="0" w:color="auto"/>
        <w:right w:val="none" w:sz="0" w:space="0" w:color="auto"/>
      </w:divBdr>
    </w:div>
    <w:div w:id="1278415929">
      <w:bodyDiv w:val="1"/>
      <w:marLeft w:val="0"/>
      <w:marRight w:val="0"/>
      <w:marTop w:val="0"/>
      <w:marBottom w:val="0"/>
      <w:divBdr>
        <w:top w:val="none" w:sz="0" w:space="0" w:color="auto"/>
        <w:left w:val="none" w:sz="0" w:space="0" w:color="auto"/>
        <w:bottom w:val="none" w:sz="0" w:space="0" w:color="auto"/>
        <w:right w:val="none" w:sz="0" w:space="0" w:color="auto"/>
      </w:divBdr>
    </w:div>
    <w:div w:id="1338458236">
      <w:bodyDiv w:val="1"/>
      <w:marLeft w:val="0"/>
      <w:marRight w:val="0"/>
      <w:marTop w:val="0"/>
      <w:marBottom w:val="0"/>
      <w:divBdr>
        <w:top w:val="none" w:sz="0" w:space="0" w:color="auto"/>
        <w:left w:val="none" w:sz="0" w:space="0" w:color="auto"/>
        <w:bottom w:val="none" w:sz="0" w:space="0" w:color="auto"/>
        <w:right w:val="none" w:sz="0" w:space="0" w:color="auto"/>
      </w:divBdr>
    </w:div>
    <w:div w:id="1339188945">
      <w:bodyDiv w:val="1"/>
      <w:marLeft w:val="0"/>
      <w:marRight w:val="0"/>
      <w:marTop w:val="0"/>
      <w:marBottom w:val="0"/>
      <w:divBdr>
        <w:top w:val="none" w:sz="0" w:space="0" w:color="auto"/>
        <w:left w:val="none" w:sz="0" w:space="0" w:color="auto"/>
        <w:bottom w:val="none" w:sz="0" w:space="0" w:color="auto"/>
        <w:right w:val="none" w:sz="0" w:space="0" w:color="auto"/>
      </w:divBdr>
    </w:div>
    <w:div w:id="1339430178">
      <w:bodyDiv w:val="1"/>
      <w:marLeft w:val="0"/>
      <w:marRight w:val="0"/>
      <w:marTop w:val="0"/>
      <w:marBottom w:val="0"/>
      <w:divBdr>
        <w:top w:val="none" w:sz="0" w:space="0" w:color="auto"/>
        <w:left w:val="none" w:sz="0" w:space="0" w:color="auto"/>
        <w:bottom w:val="none" w:sz="0" w:space="0" w:color="auto"/>
        <w:right w:val="none" w:sz="0" w:space="0" w:color="auto"/>
      </w:divBdr>
    </w:div>
    <w:div w:id="1438528631">
      <w:bodyDiv w:val="1"/>
      <w:marLeft w:val="0"/>
      <w:marRight w:val="0"/>
      <w:marTop w:val="0"/>
      <w:marBottom w:val="0"/>
      <w:divBdr>
        <w:top w:val="none" w:sz="0" w:space="0" w:color="auto"/>
        <w:left w:val="none" w:sz="0" w:space="0" w:color="auto"/>
        <w:bottom w:val="none" w:sz="0" w:space="0" w:color="auto"/>
        <w:right w:val="none" w:sz="0" w:space="0" w:color="auto"/>
      </w:divBdr>
    </w:div>
    <w:div w:id="1463302291">
      <w:bodyDiv w:val="1"/>
      <w:marLeft w:val="0"/>
      <w:marRight w:val="0"/>
      <w:marTop w:val="0"/>
      <w:marBottom w:val="0"/>
      <w:divBdr>
        <w:top w:val="none" w:sz="0" w:space="0" w:color="auto"/>
        <w:left w:val="none" w:sz="0" w:space="0" w:color="auto"/>
        <w:bottom w:val="none" w:sz="0" w:space="0" w:color="auto"/>
        <w:right w:val="none" w:sz="0" w:space="0" w:color="auto"/>
      </w:divBdr>
    </w:div>
    <w:div w:id="1746561135">
      <w:bodyDiv w:val="1"/>
      <w:marLeft w:val="0"/>
      <w:marRight w:val="0"/>
      <w:marTop w:val="0"/>
      <w:marBottom w:val="0"/>
      <w:divBdr>
        <w:top w:val="none" w:sz="0" w:space="0" w:color="auto"/>
        <w:left w:val="none" w:sz="0" w:space="0" w:color="auto"/>
        <w:bottom w:val="none" w:sz="0" w:space="0" w:color="auto"/>
        <w:right w:val="none" w:sz="0" w:space="0" w:color="auto"/>
      </w:divBdr>
    </w:div>
    <w:div w:id="1819683395">
      <w:bodyDiv w:val="1"/>
      <w:marLeft w:val="0"/>
      <w:marRight w:val="0"/>
      <w:marTop w:val="0"/>
      <w:marBottom w:val="0"/>
      <w:divBdr>
        <w:top w:val="none" w:sz="0" w:space="0" w:color="auto"/>
        <w:left w:val="none" w:sz="0" w:space="0" w:color="auto"/>
        <w:bottom w:val="none" w:sz="0" w:space="0" w:color="auto"/>
        <w:right w:val="none" w:sz="0" w:space="0" w:color="auto"/>
      </w:divBdr>
    </w:div>
    <w:div w:id="1879122746">
      <w:bodyDiv w:val="1"/>
      <w:marLeft w:val="0"/>
      <w:marRight w:val="0"/>
      <w:marTop w:val="0"/>
      <w:marBottom w:val="0"/>
      <w:divBdr>
        <w:top w:val="none" w:sz="0" w:space="0" w:color="auto"/>
        <w:left w:val="none" w:sz="0" w:space="0" w:color="auto"/>
        <w:bottom w:val="none" w:sz="0" w:space="0" w:color="auto"/>
        <w:right w:val="none" w:sz="0" w:space="0" w:color="auto"/>
      </w:divBdr>
    </w:div>
    <w:div w:id="2012443965">
      <w:bodyDiv w:val="1"/>
      <w:marLeft w:val="0"/>
      <w:marRight w:val="0"/>
      <w:marTop w:val="0"/>
      <w:marBottom w:val="0"/>
      <w:divBdr>
        <w:top w:val="none" w:sz="0" w:space="0" w:color="auto"/>
        <w:left w:val="none" w:sz="0" w:space="0" w:color="auto"/>
        <w:bottom w:val="none" w:sz="0" w:space="0" w:color="auto"/>
        <w:right w:val="none" w:sz="0" w:space="0" w:color="auto"/>
      </w:divBdr>
    </w:div>
    <w:div w:id="21317064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25</Pages>
  <Words>7197</Words>
  <Characters>39589</Characters>
  <Application>Microsoft Office Word</Application>
  <DocSecurity>0</DocSecurity>
  <Lines>329</Lines>
  <Paragraphs>93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46693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ANDRY</dc:creator>
  <cp:lastModifiedBy>USER</cp:lastModifiedBy>
  <cp:revision>83</cp:revision>
  <cp:lastPrinted>2025-09-25T13:01:00Z</cp:lastPrinted>
  <dcterms:created xsi:type="dcterms:W3CDTF">2025-09-25T10:59:00Z</dcterms:created>
  <dcterms:modified xsi:type="dcterms:W3CDTF">2025-09-25T13:02:00Z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1036-12.2.0.20326</vt:lpwstr>
  </property>
  <property fmtid="{D5CDD505-2E9C-101B-9397-08002B2CF9AE}" pid="3" name="ICV">
    <vt:lpwstr>097DF2BF5B79408583D2C5DE74718B8F_12</vt:lpwstr>
  </property>
</Properties>
</file>